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D1F65" w:rsidRDefault="009D1F65" w:rsidP="009D1F65">
      <w:pPr>
        <w:pStyle w:val="Heading8"/>
        <w:rPr>
          <w:b w:val="0"/>
          <w:bCs w:val="0"/>
          <w:sz w:val="24"/>
          <w:szCs w:val="24"/>
          <w:u w:val="none"/>
          <w:rtl/>
        </w:rPr>
      </w:pPr>
      <w:r w:rsidRPr="009D1F65">
        <w:rPr>
          <w:rFonts w:hint="cs"/>
          <w:b w:val="0"/>
          <w:bCs w:val="0"/>
          <w:sz w:val="24"/>
          <w:szCs w:val="24"/>
          <w:u w:val="none"/>
          <w:rtl/>
        </w:rPr>
        <w:t>الفصل الأول</w:t>
      </w:r>
    </w:p>
    <w:p w:rsidR="00104845" w:rsidRPr="00104845" w:rsidRDefault="00104845" w:rsidP="00104845">
      <w:pPr>
        <w:rPr>
          <w:rtl/>
        </w:rPr>
      </w:pPr>
    </w:p>
    <w:p w:rsidR="009D1F65" w:rsidRPr="009D1F65" w:rsidRDefault="009D1F65" w:rsidP="009D1F65">
      <w:pPr>
        <w:pStyle w:val="Heading8"/>
        <w:rPr>
          <w:sz w:val="28"/>
          <w:szCs w:val="28"/>
          <w:u w:val="none"/>
          <w:rtl/>
        </w:rPr>
      </w:pPr>
      <w:r w:rsidRPr="009D1F65">
        <w:rPr>
          <w:sz w:val="28"/>
          <w:szCs w:val="28"/>
          <w:u w:val="none"/>
          <w:rtl/>
        </w:rPr>
        <w:t>النتائج الرئيسية</w:t>
      </w:r>
    </w:p>
    <w:p w:rsidR="009D1F65" w:rsidRPr="00262070" w:rsidRDefault="009D1F65" w:rsidP="009D1F65">
      <w:pPr>
        <w:jc w:val="lowKashida"/>
        <w:rPr>
          <w:rFonts w:cs="Simplified Arabic"/>
          <w:rtl/>
        </w:rPr>
      </w:pPr>
    </w:p>
    <w:p w:rsidR="009D1F65" w:rsidRDefault="009D1F65" w:rsidP="0017238C">
      <w:pPr>
        <w:ind w:right="360"/>
        <w:jc w:val="lowKashida"/>
        <w:rPr>
          <w:rFonts w:cs="Simplified Arabic"/>
          <w:b/>
          <w:bCs/>
          <w:sz w:val="24"/>
          <w:szCs w:val="24"/>
          <w:rtl/>
        </w:rPr>
      </w:pPr>
      <w:r>
        <w:rPr>
          <w:rFonts w:cs="Simplified Arabic" w:hint="cs"/>
          <w:b/>
          <w:bCs/>
          <w:sz w:val="24"/>
          <w:szCs w:val="24"/>
          <w:rtl/>
        </w:rPr>
        <w:t>1.1 الأرقام القياسية</w:t>
      </w:r>
      <w:r>
        <w:rPr>
          <w:rFonts w:cs="Simplified Arabic"/>
          <w:b/>
          <w:bCs/>
          <w:sz w:val="24"/>
          <w:szCs w:val="24"/>
          <w:rtl/>
        </w:rPr>
        <w:t xml:space="preserve"> لأسعار المستهلك </w:t>
      </w:r>
      <w:r>
        <w:rPr>
          <w:rFonts w:cs="Simplified Arabic" w:hint="cs"/>
          <w:b/>
          <w:bCs/>
          <w:sz w:val="24"/>
          <w:szCs w:val="24"/>
          <w:rtl/>
        </w:rPr>
        <w:t xml:space="preserve">خلال عام </w:t>
      </w:r>
      <w:r w:rsidR="0017238C">
        <w:rPr>
          <w:rFonts w:cs="Simplified Arabic" w:hint="cs"/>
          <w:b/>
          <w:bCs/>
          <w:sz w:val="24"/>
          <w:szCs w:val="24"/>
          <w:rtl/>
        </w:rPr>
        <w:t>2015</w:t>
      </w:r>
      <w:r>
        <w:rPr>
          <w:rFonts w:cs="Simplified Arabic" w:hint="cs"/>
          <w:b/>
          <w:bCs/>
          <w:sz w:val="24"/>
          <w:szCs w:val="24"/>
          <w:rtl/>
        </w:rPr>
        <w:t xml:space="preserve"> </w:t>
      </w:r>
    </w:p>
    <w:p w:rsidR="009D1F65" w:rsidRDefault="00F31001" w:rsidP="00362F6A">
      <w:pPr>
        <w:jc w:val="lowKashida"/>
        <w:rPr>
          <w:rFonts w:cs="Simplified Arabic"/>
          <w:sz w:val="24"/>
          <w:szCs w:val="24"/>
          <w:rtl/>
        </w:rPr>
      </w:pPr>
      <w:r>
        <w:rPr>
          <w:rFonts w:cs="Simplified Arabic" w:hint="cs"/>
          <w:sz w:val="24"/>
          <w:szCs w:val="24"/>
          <w:rtl/>
        </w:rPr>
        <w:t>سجلت</w:t>
      </w:r>
      <w:r w:rsidR="009D1F65">
        <w:rPr>
          <w:rFonts w:cs="Simplified Arabic" w:hint="cs"/>
          <w:sz w:val="24"/>
          <w:szCs w:val="24"/>
          <w:rtl/>
        </w:rPr>
        <w:t xml:space="preserve"> أسعار المستهلك خلال </w:t>
      </w:r>
      <w:r>
        <w:rPr>
          <w:rFonts w:cs="Simplified Arabic" w:hint="cs"/>
          <w:sz w:val="24"/>
          <w:szCs w:val="24"/>
          <w:rtl/>
        </w:rPr>
        <w:t>ال</w:t>
      </w:r>
      <w:r w:rsidR="009D1F65">
        <w:rPr>
          <w:rFonts w:cs="Simplified Arabic" w:hint="cs"/>
          <w:sz w:val="24"/>
          <w:szCs w:val="24"/>
          <w:rtl/>
        </w:rPr>
        <w:t xml:space="preserve">عام </w:t>
      </w:r>
      <w:r w:rsidR="0017238C">
        <w:rPr>
          <w:rFonts w:cs="Simplified Arabic" w:hint="cs"/>
          <w:color w:val="000000"/>
          <w:sz w:val="24"/>
          <w:szCs w:val="24"/>
          <w:rtl/>
        </w:rPr>
        <w:t>2015</w:t>
      </w:r>
      <w:r w:rsidR="009D1F65">
        <w:rPr>
          <w:rFonts w:cs="Simplified Arabic" w:hint="cs"/>
          <w:color w:val="000000"/>
          <w:sz w:val="24"/>
          <w:szCs w:val="24"/>
          <w:rtl/>
        </w:rPr>
        <w:t xml:space="preserve"> </w:t>
      </w:r>
      <w:r>
        <w:rPr>
          <w:rFonts w:cs="Simplified Arabic" w:hint="cs"/>
          <w:sz w:val="24"/>
          <w:szCs w:val="24"/>
          <w:rtl/>
        </w:rPr>
        <w:t>(سنة الأساس 20</w:t>
      </w:r>
      <w:r w:rsidR="008D6E6B">
        <w:rPr>
          <w:rFonts w:cs="Simplified Arabic" w:hint="cs"/>
          <w:sz w:val="24"/>
          <w:szCs w:val="24"/>
          <w:rtl/>
        </w:rPr>
        <w:t>10</w:t>
      </w:r>
      <w:r>
        <w:rPr>
          <w:rFonts w:cs="Simplified Arabic" w:hint="cs"/>
          <w:sz w:val="24"/>
          <w:szCs w:val="24"/>
          <w:rtl/>
        </w:rPr>
        <w:t>=100)</w:t>
      </w:r>
      <w:r w:rsidR="009D1F65">
        <w:rPr>
          <w:rFonts w:cs="Simplified Arabic" w:hint="cs"/>
          <w:sz w:val="24"/>
          <w:szCs w:val="24"/>
          <w:rtl/>
        </w:rPr>
        <w:t xml:space="preserve"> </w:t>
      </w:r>
      <w:r>
        <w:rPr>
          <w:rFonts w:cs="Simplified Arabic" w:hint="cs"/>
          <w:sz w:val="24"/>
          <w:szCs w:val="24"/>
          <w:rtl/>
        </w:rPr>
        <w:t>ارتفاعاً</w:t>
      </w:r>
      <w:r w:rsidR="009D1F65">
        <w:rPr>
          <w:rFonts w:cs="Simplified Arabic" w:hint="cs"/>
          <w:sz w:val="24"/>
          <w:szCs w:val="24"/>
          <w:rtl/>
        </w:rPr>
        <w:t xml:space="preserve"> بنسبة </w:t>
      </w:r>
      <w:r w:rsidR="00B31C6D">
        <w:rPr>
          <w:rFonts w:cs="Simplified Arabic" w:hint="cs"/>
          <w:color w:val="000000"/>
          <w:sz w:val="24"/>
          <w:szCs w:val="24"/>
          <w:rtl/>
        </w:rPr>
        <w:t>1.</w:t>
      </w:r>
      <w:r w:rsidR="0017238C">
        <w:rPr>
          <w:rFonts w:cs="Simplified Arabic" w:hint="cs"/>
          <w:color w:val="000000"/>
          <w:sz w:val="24"/>
          <w:szCs w:val="24"/>
          <w:rtl/>
        </w:rPr>
        <w:t>43</w:t>
      </w:r>
      <w:r w:rsidR="009D1F65">
        <w:rPr>
          <w:rFonts w:cs="Simplified Arabic" w:hint="cs"/>
          <w:color w:val="000000"/>
          <w:sz w:val="24"/>
          <w:szCs w:val="24"/>
          <w:rtl/>
        </w:rPr>
        <w:t xml:space="preserve">% </w:t>
      </w:r>
      <w:r w:rsidR="00EF46E8">
        <w:rPr>
          <w:rFonts w:cs="Simplified Arabic" w:hint="cs"/>
          <w:sz w:val="24"/>
          <w:szCs w:val="24"/>
          <w:rtl/>
        </w:rPr>
        <w:t>مقارنة با</w:t>
      </w:r>
      <w:r>
        <w:rPr>
          <w:rFonts w:cs="Simplified Arabic" w:hint="cs"/>
          <w:sz w:val="24"/>
          <w:szCs w:val="24"/>
          <w:rtl/>
        </w:rPr>
        <w:t xml:space="preserve">لعام </w:t>
      </w:r>
      <w:r w:rsidR="0017238C">
        <w:rPr>
          <w:rFonts w:cs="Simplified Arabic" w:hint="cs"/>
          <w:sz w:val="24"/>
          <w:szCs w:val="24"/>
          <w:rtl/>
        </w:rPr>
        <w:t>2014</w:t>
      </w:r>
      <w:r>
        <w:rPr>
          <w:rFonts w:cs="Simplified Arabic" w:hint="cs"/>
          <w:sz w:val="24"/>
          <w:szCs w:val="24"/>
          <w:rtl/>
        </w:rPr>
        <w:t xml:space="preserve"> </w:t>
      </w:r>
      <w:r w:rsidR="00A97F18">
        <w:rPr>
          <w:rFonts w:cs="Simplified Arabic" w:hint="cs"/>
          <w:sz w:val="24"/>
          <w:szCs w:val="24"/>
          <w:rtl/>
        </w:rPr>
        <w:t>على مستوى فلسطين</w:t>
      </w:r>
      <w:r>
        <w:rPr>
          <w:rFonts w:cs="Simplified Arabic" w:hint="cs"/>
          <w:sz w:val="24"/>
          <w:szCs w:val="24"/>
          <w:rtl/>
        </w:rPr>
        <w:t>.</w:t>
      </w:r>
      <w:r w:rsidR="00FA04E3">
        <w:rPr>
          <w:rFonts w:cs="Simplified Arabic" w:hint="cs"/>
          <w:sz w:val="24"/>
          <w:szCs w:val="24"/>
          <w:rtl/>
        </w:rPr>
        <w:t xml:space="preserve"> </w:t>
      </w:r>
      <w:r>
        <w:rPr>
          <w:rFonts w:cs="Simplified Arabic" w:hint="cs"/>
          <w:sz w:val="24"/>
          <w:szCs w:val="24"/>
          <w:rtl/>
        </w:rPr>
        <w:t xml:space="preserve"> </w:t>
      </w:r>
      <w:r w:rsidR="000B185A">
        <w:rPr>
          <w:rFonts w:cs="Simplified Arabic" w:hint="cs"/>
          <w:sz w:val="24"/>
          <w:szCs w:val="24"/>
          <w:rtl/>
        </w:rPr>
        <w:t xml:space="preserve">كما سجلت أسعار المستهلك ارتفاعاً بنسبة </w:t>
      </w:r>
      <w:r w:rsidR="0017238C">
        <w:rPr>
          <w:rFonts w:cs="Simplified Arabic" w:hint="cs"/>
          <w:sz w:val="24"/>
          <w:szCs w:val="24"/>
          <w:rtl/>
        </w:rPr>
        <w:t>10.99</w:t>
      </w:r>
      <w:r w:rsidR="00303AD8">
        <w:rPr>
          <w:rFonts w:cs="Simplified Arabic" w:hint="cs"/>
          <w:sz w:val="24"/>
          <w:szCs w:val="24"/>
          <w:rtl/>
        </w:rPr>
        <w:t>% مقارنة مع ما كانت عليه الأسعار خلال العام 2010، وبنس</w:t>
      </w:r>
      <w:r w:rsidR="00EF46E8">
        <w:rPr>
          <w:rFonts w:cs="Simplified Arabic" w:hint="cs"/>
          <w:sz w:val="24"/>
          <w:szCs w:val="24"/>
          <w:rtl/>
        </w:rPr>
        <w:t xml:space="preserve">بة </w:t>
      </w:r>
      <w:r w:rsidR="0017238C">
        <w:rPr>
          <w:rFonts w:cs="Simplified Arabic" w:hint="cs"/>
          <w:sz w:val="24"/>
          <w:szCs w:val="24"/>
          <w:rtl/>
        </w:rPr>
        <w:t>43.18</w:t>
      </w:r>
      <w:r w:rsidR="00EF46E8">
        <w:rPr>
          <w:rFonts w:cs="Simplified Arabic" w:hint="cs"/>
          <w:sz w:val="24"/>
          <w:szCs w:val="24"/>
          <w:rtl/>
        </w:rPr>
        <w:t>% مقارنة با</w:t>
      </w:r>
      <w:r w:rsidR="00303AD8">
        <w:rPr>
          <w:rFonts w:cs="Simplified Arabic" w:hint="cs"/>
          <w:sz w:val="24"/>
          <w:szCs w:val="24"/>
          <w:rtl/>
        </w:rPr>
        <w:t xml:space="preserve">لعام 2004. </w:t>
      </w:r>
      <w:r w:rsidR="00FA04E3">
        <w:rPr>
          <w:rFonts w:cs="Simplified Arabic" w:hint="cs"/>
          <w:sz w:val="24"/>
          <w:szCs w:val="24"/>
          <w:rtl/>
        </w:rPr>
        <w:t xml:space="preserve"> </w:t>
      </w:r>
      <w:r w:rsidR="00614AAA">
        <w:rPr>
          <w:rFonts w:cs="Simplified Arabic" w:hint="cs"/>
          <w:sz w:val="24"/>
          <w:szCs w:val="24"/>
          <w:rtl/>
        </w:rPr>
        <w:t xml:space="preserve">يعود </w:t>
      </w:r>
      <w:r w:rsidR="009D1F65">
        <w:rPr>
          <w:rFonts w:cs="Simplified Arabic" w:hint="cs"/>
          <w:sz w:val="24"/>
          <w:szCs w:val="24"/>
          <w:rtl/>
        </w:rPr>
        <w:t xml:space="preserve">السبب الرئيسي لارتفاع الأسعار خلال </w:t>
      </w:r>
      <w:r w:rsidR="00614AAA">
        <w:rPr>
          <w:rFonts w:cs="Simplified Arabic" w:hint="cs"/>
          <w:sz w:val="24"/>
          <w:szCs w:val="24"/>
          <w:rtl/>
        </w:rPr>
        <w:t>ال</w:t>
      </w:r>
      <w:r w:rsidR="009D1F65">
        <w:rPr>
          <w:rFonts w:cs="Simplified Arabic" w:hint="cs"/>
          <w:sz w:val="24"/>
          <w:szCs w:val="24"/>
          <w:rtl/>
        </w:rPr>
        <w:t xml:space="preserve">عام </w:t>
      </w:r>
      <w:r w:rsidR="0017238C">
        <w:rPr>
          <w:rFonts w:cs="Simplified Arabic" w:hint="cs"/>
          <w:sz w:val="24"/>
          <w:szCs w:val="24"/>
          <w:rtl/>
        </w:rPr>
        <w:t>2015</w:t>
      </w:r>
      <w:r w:rsidR="009D1F65">
        <w:rPr>
          <w:rFonts w:cs="Simplified Arabic" w:hint="cs"/>
          <w:sz w:val="24"/>
          <w:szCs w:val="24"/>
          <w:rtl/>
        </w:rPr>
        <w:t xml:space="preserve"> </w:t>
      </w:r>
      <w:r w:rsidR="00614AAA">
        <w:rPr>
          <w:rFonts w:cs="Simplified Arabic" w:hint="cs"/>
          <w:sz w:val="24"/>
          <w:szCs w:val="24"/>
          <w:rtl/>
        </w:rPr>
        <w:t>بشكل رئيسي</w:t>
      </w:r>
      <w:r w:rsidR="009D1F65">
        <w:rPr>
          <w:rFonts w:cs="Simplified Arabic" w:hint="cs"/>
          <w:sz w:val="24"/>
          <w:szCs w:val="24"/>
          <w:rtl/>
        </w:rPr>
        <w:t xml:space="preserve"> لارتفاع أسعار المشروبات الكحولية والتبغ بنسبة </w:t>
      </w:r>
      <w:r w:rsidR="00362F6A">
        <w:rPr>
          <w:rFonts w:cs="Simplified Arabic" w:hint="cs"/>
          <w:color w:val="000000"/>
          <w:sz w:val="24"/>
          <w:szCs w:val="24"/>
          <w:rtl/>
        </w:rPr>
        <w:t>10.92</w:t>
      </w:r>
      <w:r w:rsidR="009D1F65">
        <w:rPr>
          <w:rFonts w:cs="Simplified Arabic" w:hint="cs"/>
          <w:sz w:val="24"/>
          <w:szCs w:val="24"/>
          <w:rtl/>
        </w:rPr>
        <w:t xml:space="preserve">%، </w:t>
      </w:r>
      <w:r w:rsidR="00362F6A">
        <w:rPr>
          <w:rFonts w:cs="Simplified Arabic" w:hint="cs"/>
          <w:sz w:val="24"/>
          <w:szCs w:val="24"/>
          <w:rtl/>
        </w:rPr>
        <w:t xml:space="preserve">وأسعار خدمات التعليم بنسبة 4.98%، وأسعار الأقمشة والملابس والأحذية بنسبة 4.75%، وأسعار الأثاث والمفروشات والسلع المنزلية بنسبة 3.41%، وأسعار المواد الغذائية والمشروبات المرطبة بنسبة 1.90%، </w:t>
      </w:r>
      <w:r w:rsidR="001604F0">
        <w:rPr>
          <w:rFonts w:cs="Simplified Arabic" w:hint="cs"/>
          <w:sz w:val="24"/>
          <w:szCs w:val="24"/>
          <w:rtl/>
        </w:rPr>
        <w:t xml:space="preserve">وأسعار الخدمات الطبية بنسبة </w:t>
      </w:r>
      <w:r w:rsidR="00362F6A">
        <w:rPr>
          <w:rFonts w:cs="Simplified Arabic" w:hint="cs"/>
          <w:sz w:val="24"/>
          <w:szCs w:val="24"/>
          <w:rtl/>
        </w:rPr>
        <w:t>1.05</w:t>
      </w:r>
      <w:r w:rsidR="001604F0">
        <w:rPr>
          <w:rFonts w:cs="Simplified Arabic" w:hint="cs"/>
          <w:sz w:val="24"/>
          <w:szCs w:val="24"/>
          <w:rtl/>
        </w:rPr>
        <w:t xml:space="preserve">%، </w:t>
      </w:r>
      <w:r w:rsidR="004148B2">
        <w:rPr>
          <w:rFonts w:cs="Simplified Arabic" w:hint="cs"/>
          <w:color w:val="000000"/>
          <w:sz w:val="24"/>
          <w:szCs w:val="24"/>
          <w:rtl/>
        </w:rPr>
        <w:t xml:space="preserve">على الرغم من انخفاض أسعار </w:t>
      </w:r>
      <w:r w:rsidR="00362F6A">
        <w:rPr>
          <w:rFonts w:cs="Simplified Arabic" w:hint="cs"/>
          <w:color w:val="000000"/>
          <w:sz w:val="24"/>
          <w:szCs w:val="24"/>
          <w:rtl/>
        </w:rPr>
        <w:t xml:space="preserve">السلع والخدمات ضمن مجموعة المسكن ومستلزماته بمقدار 5.64%، وأسعار </w:t>
      </w:r>
      <w:r>
        <w:rPr>
          <w:rFonts w:cs="Simplified Arabic" w:hint="cs"/>
          <w:color w:val="000000"/>
          <w:sz w:val="24"/>
          <w:szCs w:val="24"/>
          <w:rtl/>
        </w:rPr>
        <w:t xml:space="preserve">مجموعة </w:t>
      </w:r>
      <w:r w:rsidR="004148B2">
        <w:rPr>
          <w:rFonts w:cs="Simplified Arabic" w:hint="cs"/>
          <w:color w:val="000000"/>
          <w:sz w:val="24"/>
          <w:szCs w:val="24"/>
          <w:rtl/>
        </w:rPr>
        <w:t xml:space="preserve">النقل والمواصلات بمقدار </w:t>
      </w:r>
      <w:r w:rsidR="00362F6A">
        <w:rPr>
          <w:rFonts w:cs="Simplified Arabic" w:hint="cs"/>
          <w:color w:val="000000"/>
          <w:sz w:val="24"/>
          <w:szCs w:val="24"/>
          <w:rtl/>
        </w:rPr>
        <w:t>1.00</w:t>
      </w:r>
      <w:r w:rsidR="004148B2">
        <w:rPr>
          <w:rFonts w:cs="Simplified Arabic" w:hint="cs"/>
          <w:color w:val="000000"/>
          <w:sz w:val="24"/>
          <w:szCs w:val="24"/>
          <w:rtl/>
        </w:rPr>
        <w:t xml:space="preserve">%، </w:t>
      </w:r>
      <w:r w:rsidR="00CE0705">
        <w:rPr>
          <w:rFonts w:cs="Simplified Arabic" w:hint="cs"/>
          <w:sz w:val="24"/>
          <w:szCs w:val="24"/>
          <w:rtl/>
        </w:rPr>
        <w:t>فيما سجلت بقية</w:t>
      </w:r>
      <w:r w:rsidR="009D1F65">
        <w:rPr>
          <w:rFonts w:cs="Simplified Arabic" w:hint="cs"/>
          <w:sz w:val="24"/>
          <w:szCs w:val="24"/>
          <w:rtl/>
        </w:rPr>
        <w:t xml:space="preserve"> المجموعات تغيرات متفاوتة ولكن بقي تأثيرها محدودا</w:t>
      </w:r>
      <w:r w:rsidR="000B185A">
        <w:rPr>
          <w:rFonts w:cs="Simplified Arabic" w:hint="cs"/>
          <w:sz w:val="24"/>
          <w:szCs w:val="24"/>
          <w:rtl/>
        </w:rPr>
        <w:t>ً</w:t>
      </w:r>
      <w:r w:rsidR="009D1F65">
        <w:rPr>
          <w:rFonts w:cs="Simplified Arabic" w:hint="cs"/>
          <w:sz w:val="24"/>
          <w:szCs w:val="24"/>
          <w:rtl/>
        </w:rPr>
        <w:t xml:space="preserve"> على الرقم القياسي العام لأسعار المستهلك.</w:t>
      </w:r>
    </w:p>
    <w:p w:rsidR="009D1F65" w:rsidRPr="00262070" w:rsidRDefault="009D1F65" w:rsidP="009D1F65">
      <w:pPr>
        <w:jc w:val="lowKashida"/>
        <w:rPr>
          <w:rFonts w:cs="Simplified Arabic"/>
          <w:sz w:val="18"/>
          <w:szCs w:val="18"/>
          <w:rtl/>
        </w:rPr>
      </w:pPr>
    </w:p>
    <w:p w:rsidR="002A5B6F" w:rsidRDefault="002A5B6F" w:rsidP="002A5B6F">
      <w:pPr>
        <w:jc w:val="lowKashida"/>
        <w:rPr>
          <w:rFonts w:cs="Simplified Arabic"/>
          <w:b/>
          <w:bCs/>
          <w:sz w:val="24"/>
          <w:szCs w:val="24"/>
          <w:rtl/>
        </w:rPr>
      </w:pPr>
      <w:r>
        <w:rPr>
          <w:rFonts w:cs="Simplified Arabic" w:hint="cs"/>
          <w:b/>
          <w:bCs/>
          <w:sz w:val="24"/>
          <w:szCs w:val="24"/>
          <w:rtl/>
        </w:rPr>
        <w:t xml:space="preserve">أسعار المستهلك في قطاع غزة لعام </w:t>
      </w:r>
      <w:r>
        <w:rPr>
          <w:rFonts w:cs="Simplified Arabic" w:hint="cs"/>
          <w:b/>
          <w:bCs/>
          <w:color w:val="000000"/>
          <w:sz w:val="24"/>
          <w:szCs w:val="24"/>
          <w:rtl/>
        </w:rPr>
        <w:t>2015:</w:t>
      </w:r>
    </w:p>
    <w:p w:rsidR="002A5B6F" w:rsidRDefault="002A5B6F" w:rsidP="00262070">
      <w:pPr>
        <w:jc w:val="lowKashida"/>
        <w:rPr>
          <w:rFonts w:cs="Simplified Arabic"/>
          <w:b/>
          <w:bCs/>
          <w:sz w:val="24"/>
          <w:szCs w:val="24"/>
          <w:rtl/>
        </w:rPr>
      </w:pPr>
      <w:r>
        <w:rPr>
          <w:rFonts w:cs="Simplified Arabic" w:hint="cs"/>
          <w:sz w:val="24"/>
          <w:szCs w:val="24"/>
          <w:rtl/>
        </w:rPr>
        <w:t xml:space="preserve">سجلت أسعار المستهلك في قطاع غزة خلال العام 2015 (سنة الأساس 2010=100) ارتفاعاً بنسبة </w:t>
      </w:r>
      <w:r>
        <w:rPr>
          <w:rFonts w:cs="Simplified Arabic" w:hint="cs"/>
          <w:color w:val="000000"/>
          <w:sz w:val="24"/>
          <w:szCs w:val="24"/>
          <w:rtl/>
        </w:rPr>
        <w:t>1.77% مقارنة بالعام السابق</w:t>
      </w:r>
      <w:r>
        <w:rPr>
          <w:rFonts w:cs="Simplified Arabic" w:hint="cs"/>
          <w:sz w:val="24"/>
          <w:szCs w:val="24"/>
          <w:rtl/>
        </w:rPr>
        <w:t xml:space="preserve">، السبب الرئيسي لهذا الارتفاع يعود لارتفاع أسعار مجموعة المشروبات الكحولية والتبغ بنسبـة </w:t>
      </w:r>
      <w:r>
        <w:rPr>
          <w:rFonts w:cs="Simplified Arabic" w:hint="cs"/>
          <w:color w:val="000000"/>
          <w:sz w:val="24"/>
          <w:szCs w:val="24"/>
          <w:rtl/>
        </w:rPr>
        <w:t>16.24%،</w:t>
      </w:r>
      <w:r>
        <w:rPr>
          <w:rFonts w:cs="Simplified Arabic" w:hint="cs"/>
          <w:sz w:val="24"/>
          <w:szCs w:val="24"/>
          <w:rtl/>
        </w:rPr>
        <w:t xml:space="preserve"> وأسعار الأقمشة والملابس والأحذية بنسبة 3.40%، وأسعار خدمات التعليم بنسبة 1.60%، وأسعار الأثاث والمفروشات والسلع المنزلية بنسبة 1.33%، وأسعار مجموعة </w:t>
      </w:r>
      <w:r w:rsidRPr="004148B2">
        <w:rPr>
          <w:rFonts w:cs="Simplified Arabic" w:hint="cs"/>
          <w:sz w:val="24"/>
          <w:szCs w:val="24"/>
          <w:rtl/>
        </w:rPr>
        <w:t xml:space="preserve">المواد الغذائية والمشروبات المرطبة </w:t>
      </w:r>
      <w:r>
        <w:rPr>
          <w:rFonts w:cs="Simplified Arabic" w:hint="cs"/>
          <w:sz w:val="24"/>
          <w:szCs w:val="24"/>
          <w:rtl/>
        </w:rPr>
        <w:t>بنسبة</w:t>
      </w:r>
      <w:r w:rsidRPr="004148B2">
        <w:rPr>
          <w:rFonts w:cs="Simplified Arabic" w:hint="cs"/>
          <w:sz w:val="24"/>
          <w:szCs w:val="24"/>
          <w:rtl/>
        </w:rPr>
        <w:t xml:space="preserve"> </w:t>
      </w:r>
      <w:r>
        <w:rPr>
          <w:rFonts w:cs="Simplified Arabic" w:hint="cs"/>
          <w:sz w:val="24"/>
          <w:szCs w:val="24"/>
          <w:rtl/>
        </w:rPr>
        <w:t>1.05</w:t>
      </w:r>
      <w:r w:rsidRPr="004148B2">
        <w:rPr>
          <w:rFonts w:cs="Simplified Arabic" w:hint="cs"/>
          <w:sz w:val="24"/>
          <w:szCs w:val="24"/>
          <w:rtl/>
        </w:rPr>
        <w:t>%،</w:t>
      </w:r>
      <w:r>
        <w:rPr>
          <w:rFonts w:cs="Simplified Arabic" w:hint="cs"/>
          <w:color w:val="FF0000"/>
          <w:sz w:val="24"/>
          <w:szCs w:val="24"/>
          <w:rtl/>
        </w:rPr>
        <w:t xml:space="preserve"> </w:t>
      </w:r>
      <w:r w:rsidRPr="004148B2">
        <w:rPr>
          <w:rFonts w:cs="Simplified Arabic" w:hint="cs"/>
          <w:sz w:val="24"/>
          <w:szCs w:val="24"/>
          <w:rtl/>
        </w:rPr>
        <w:t>على الرغم من انخفاض</w:t>
      </w:r>
      <w:r>
        <w:rPr>
          <w:rFonts w:cs="Simplified Arabic" w:hint="cs"/>
          <w:sz w:val="24"/>
          <w:szCs w:val="24"/>
          <w:rtl/>
        </w:rPr>
        <w:t xml:space="preserve"> أسعار السلع والخدمات ضمن مجموعة المسكن ومستلزماته بمقدار 3.67%، فيما سجلت بقية المجموعات تغيرات متفاوتة ولكن بقي تأثيرها محدوداً على الرقم القياسي للأسعار، كما سجلت أسعار المستهلك ارتفاعاً بنسبة 4.97% مقارنة مع ما كانت عليه الأسعار خلال العام 2010، وبنسبة 38.34% مقارنة بالعام 2004.</w:t>
      </w:r>
    </w:p>
    <w:p w:rsidR="002A5B6F" w:rsidRPr="00262070" w:rsidRDefault="002A5B6F" w:rsidP="002A5B6F">
      <w:pPr>
        <w:jc w:val="lowKashida"/>
        <w:rPr>
          <w:rFonts w:cs="Simplified Arabic"/>
          <w:b/>
          <w:bCs/>
          <w:sz w:val="18"/>
          <w:szCs w:val="18"/>
          <w:rtl/>
        </w:rPr>
      </w:pPr>
    </w:p>
    <w:p w:rsidR="002A5B6F" w:rsidRDefault="002A5B6F" w:rsidP="002A5B6F">
      <w:pPr>
        <w:jc w:val="lowKashida"/>
        <w:rPr>
          <w:rFonts w:cs="Simplified Arabic"/>
          <w:b/>
          <w:bCs/>
          <w:sz w:val="24"/>
          <w:szCs w:val="24"/>
          <w:rtl/>
        </w:rPr>
      </w:pPr>
      <w:r>
        <w:rPr>
          <w:rFonts w:cs="Simplified Arabic" w:hint="cs"/>
          <w:b/>
          <w:bCs/>
          <w:sz w:val="24"/>
          <w:szCs w:val="24"/>
          <w:rtl/>
        </w:rPr>
        <w:t xml:space="preserve">أسعار المستهلك في الضفة الغربية لعام </w:t>
      </w:r>
      <w:r>
        <w:rPr>
          <w:rFonts w:cs="Simplified Arabic" w:hint="cs"/>
          <w:b/>
          <w:bCs/>
          <w:color w:val="000000"/>
          <w:sz w:val="24"/>
          <w:szCs w:val="24"/>
          <w:rtl/>
        </w:rPr>
        <w:t>2015:</w:t>
      </w:r>
      <w:r>
        <w:rPr>
          <w:rFonts w:cs="Simplified Arabic" w:hint="cs"/>
          <w:b/>
          <w:bCs/>
          <w:sz w:val="24"/>
          <w:szCs w:val="24"/>
          <w:rtl/>
        </w:rPr>
        <w:t xml:space="preserve"> </w:t>
      </w:r>
    </w:p>
    <w:p w:rsidR="004F6117" w:rsidRDefault="002A5B6F" w:rsidP="00262070">
      <w:pPr>
        <w:jc w:val="lowKashida"/>
        <w:rPr>
          <w:rFonts w:cs="Simplified Arabic"/>
          <w:b/>
          <w:bCs/>
          <w:sz w:val="24"/>
          <w:szCs w:val="24"/>
          <w:rtl/>
        </w:rPr>
      </w:pPr>
      <w:r>
        <w:rPr>
          <w:rFonts w:cs="Simplified Arabic" w:hint="cs"/>
          <w:sz w:val="24"/>
          <w:szCs w:val="24"/>
          <w:rtl/>
        </w:rPr>
        <w:t xml:space="preserve">سجلت أسعار المستهلك في الضفة الغربية خلال العام 2015 (سنة الأساس 2010=100) ارتفاعاً بنسبة </w:t>
      </w:r>
      <w:r>
        <w:rPr>
          <w:rFonts w:cs="Simplified Arabic" w:hint="cs"/>
          <w:color w:val="000000"/>
          <w:sz w:val="24"/>
          <w:szCs w:val="24"/>
          <w:rtl/>
        </w:rPr>
        <w:t xml:space="preserve">1.29% مقارنة بالعام السابق، </w:t>
      </w:r>
      <w:r>
        <w:rPr>
          <w:rFonts w:cs="Simplified Arabic" w:hint="cs"/>
          <w:sz w:val="24"/>
          <w:szCs w:val="24"/>
          <w:rtl/>
        </w:rPr>
        <w:t xml:space="preserve">كما سجلت أسعار المستهلك ارتفاعاً بنسبة </w:t>
      </w:r>
      <w:r w:rsidR="004F6117">
        <w:rPr>
          <w:rFonts w:cs="Simplified Arabic" w:hint="cs"/>
          <w:sz w:val="24"/>
          <w:szCs w:val="24"/>
          <w:rtl/>
        </w:rPr>
        <w:t>13.89</w:t>
      </w:r>
      <w:r>
        <w:rPr>
          <w:rFonts w:cs="Simplified Arabic" w:hint="cs"/>
          <w:sz w:val="24"/>
          <w:szCs w:val="24"/>
          <w:rtl/>
        </w:rPr>
        <w:t xml:space="preserve">% مقارنة مع ما كانت عليه الأسعار خلال العام 2010، وبنسبة </w:t>
      </w:r>
      <w:r w:rsidR="004F6117">
        <w:rPr>
          <w:rFonts w:cs="Simplified Arabic" w:hint="cs"/>
          <w:sz w:val="24"/>
          <w:szCs w:val="24"/>
          <w:rtl/>
        </w:rPr>
        <w:t>44.26</w:t>
      </w:r>
      <w:r>
        <w:rPr>
          <w:rFonts w:cs="Simplified Arabic" w:hint="cs"/>
          <w:sz w:val="24"/>
          <w:szCs w:val="24"/>
          <w:rtl/>
        </w:rPr>
        <w:t xml:space="preserve">% مقارنة بالعام 2004.  </w:t>
      </w:r>
      <w:r>
        <w:rPr>
          <w:rFonts w:cs="Simplified Arabic" w:hint="cs"/>
          <w:color w:val="000000"/>
          <w:sz w:val="24"/>
          <w:szCs w:val="24"/>
          <w:rtl/>
        </w:rPr>
        <w:t>يعود السبب الرئيسي لارتفاع</w:t>
      </w:r>
      <w:r>
        <w:rPr>
          <w:rFonts w:cs="Simplified Arabic" w:hint="cs"/>
          <w:sz w:val="24"/>
          <w:szCs w:val="24"/>
          <w:rtl/>
        </w:rPr>
        <w:t xml:space="preserve"> </w:t>
      </w:r>
      <w:r>
        <w:rPr>
          <w:rFonts w:cs="Simplified Arabic" w:hint="cs"/>
          <w:color w:val="000000"/>
          <w:sz w:val="24"/>
          <w:szCs w:val="24"/>
          <w:rtl/>
        </w:rPr>
        <w:t xml:space="preserve">الأسعار خلال العام </w:t>
      </w:r>
      <w:r w:rsidR="004F6117">
        <w:rPr>
          <w:rFonts w:cs="Simplified Arabic" w:hint="cs"/>
          <w:color w:val="000000"/>
          <w:sz w:val="24"/>
          <w:szCs w:val="24"/>
          <w:rtl/>
        </w:rPr>
        <w:t>2015</w:t>
      </w:r>
      <w:r>
        <w:rPr>
          <w:rFonts w:cs="Simplified Arabic" w:hint="cs"/>
          <w:color w:val="000000"/>
          <w:sz w:val="24"/>
          <w:szCs w:val="24"/>
          <w:rtl/>
        </w:rPr>
        <w:t xml:space="preserve"> لارتفاع أسعار مجموعة </w:t>
      </w:r>
      <w:r w:rsidR="004F6117">
        <w:rPr>
          <w:rFonts w:cs="Simplified Arabic" w:hint="cs"/>
          <w:color w:val="000000"/>
          <w:sz w:val="24"/>
          <w:szCs w:val="24"/>
          <w:rtl/>
        </w:rPr>
        <w:t xml:space="preserve">خدمات التعليم بنسبة 6.95%، وأسعار الأثاث والمفروشات والسلع المنزلية بنسبة 4.37%، وأسعار الأقمشة والملابس والأحذية بنسبة 4.24%، وأسعار مجموعة المواد الغذائية والمشروبات المرطبة بنسبة 2.62%، وأسعار </w:t>
      </w:r>
      <w:r>
        <w:rPr>
          <w:rFonts w:cs="Simplified Arabic" w:hint="cs"/>
          <w:color w:val="000000"/>
          <w:sz w:val="24"/>
          <w:szCs w:val="24"/>
          <w:rtl/>
        </w:rPr>
        <w:t xml:space="preserve">المشروبات الكحولية والتبغ بنسبة </w:t>
      </w:r>
      <w:r w:rsidR="004F6117">
        <w:rPr>
          <w:rFonts w:cs="Simplified Arabic" w:hint="cs"/>
          <w:color w:val="000000"/>
          <w:sz w:val="24"/>
          <w:szCs w:val="24"/>
          <w:rtl/>
        </w:rPr>
        <w:t>1.56</w:t>
      </w:r>
      <w:r>
        <w:rPr>
          <w:rFonts w:cs="Simplified Arabic" w:hint="cs"/>
          <w:color w:val="000000"/>
          <w:sz w:val="24"/>
          <w:szCs w:val="24"/>
          <w:rtl/>
        </w:rPr>
        <w:t>%،</w:t>
      </w:r>
      <w:r>
        <w:rPr>
          <w:rFonts w:cs="Simplified Arabic" w:hint="cs"/>
          <w:sz w:val="24"/>
          <w:szCs w:val="24"/>
          <w:rtl/>
        </w:rPr>
        <w:t xml:space="preserve"> وأسعار الخدمات الطبية بنسبة </w:t>
      </w:r>
      <w:r w:rsidR="004F6117">
        <w:rPr>
          <w:rFonts w:cs="Simplified Arabic" w:hint="cs"/>
          <w:sz w:val="24"/>
          <w:szCs w:val="24"/>
          <w:rtl/>
        </w:rPr>
        <w:t>1.32</w:t>
      </w:r>
      <w:r>
        <w:rPr>
          <w:rFonts w:cs="Simplified Arabic" w:hint="cs"/>
          <w:sz w:val="24"/>
          <w:szCs w:val="24"/>
          <w:rtl/>
        </w:rPr>
        <w:t xml:space="preserve">%، على الرغم من انخفاض </w:t>
      </w:r>
      <w:r w:rsidR="004F6117">
        <w:rPr>
          <w:rFonts w:cs="Simplified Arabic" w:hint="cs"/>
          <w:sz w:val="24"/>
          <w:szCs w:val="24"/>
          <w:rtl/>
        </w:rPr>
        <w:t>أسعار السلع والخدمات ضمن مجموعة المسكن ومستلزماته بمقدار 7.04%، و</w:t>
      </w:r>
      <w:r>
        <w:rPr>
          <w:rFonts w:cs="Simplified Arabic" w:hint="cs"/>
          <w:sz w:val="24"/>
          <w:szCs w:val="24"/>
          <w:rtl/>
        </w:rPr>
        <w:t xml:space="preserve">أسعار النقل والمواصلات بمقدار </w:t>
      </w:r>
      <w:r w:rsidR="004F6117">
        <w:rPr>
          <w:rFonts w:cs="Simplified Arabic" w:hint="cs"/>
          <w:color w:val="000000"/>
          <w:sz w:val="24"/>
          <w:szCs w:val="24"/>
          <w:rtl/>
        </w:rPr>
        <w:t>1.01</w:t>
      </w:r>
      <w:r>
        <w:rPr>
          <w:rFonts w:cs="Simplified Arabic" w:hint="cs"/>
          <w:color w:val="000000"/>
          <w:sz w:val="24"/>
          <w:szCs w:val="24"/>
          <w:rtl/>
        </w:rPr>
        <w:t>%،</w:t>
      </w:r>
      <w:r w:rsidR="004F6117">
        <w:rPr>
          <w:rFonts w:cs="Simplified Arabic" w:hint="cs"/>
          <w:sz w:val="24"/>
          <w:szCs w:val="24"/>
          <w:rtl/>
        </w:rPr>
        <w:t xml:space="preserve"> </w:t>
      </w:r>
      <w:r>
        <w:rPr>
          <w:rFonts w:cs="Simplified Arabic" w:hint="cs"/>
          <w:sz w:val="24"/>
          <w:szCs w:val="24"/>
          <w:rtl/>
        </w:rPr>
        <w:t xml:space="preserve">أما بقية المجموعات فقد سجلت تغيرات متفاوتة ولكن بقي تأثيرها محدوداً على الرقم القياسي العام </w:t>
      </w:r>
      <w:r w:rsidR="00D9219E">
        <w:rPr>
          <w:rFonts w:cs="Simplified Arabic" w:hint="cs"/>
          <w:sz w:val="24"/>
          <w:szCs w:val="24"/>
          <w:rtl/>
        </w:rPr>
        <w:t>لأسعار المستهلك</w:t>
      </w:r>
      <w:r>
        <w:rPr>
          <w:rFonts w:cs="Simplified Arabic" w:hint="cs"/>
          <w:sz w:val="24"/>
          <w:szCs w:val="24"/>
          <w:rtl/>
        </w:rPr>
        <w:t>.</w:t>
      </w:r>
    </w:p>
    <w:p w:rsidR="00262070" w:rsidRPr="00262070" w:rsidRDefault="00262070" w:rsidP="002A5B6F">
      <w:pPr>
        <w:jc w:val="lowKashida"/>
        <w:rPr>
          <w:rFonts w:cs="Simplified Arabic"/>
          <w:b/>
          <w:bCs/>
          <w:sz w:val="18"/>
          <w:szCs w:val="18"/>
          <w:rtl/>
        </w:rPr>
      </w:pPr>
    </w:p>
    <w:p w:rsidR="009D1F65" w:rsidRDefault="009D1F65" w:rsidP="004F6117">
      <w:pPr>
        <w:jc w:val="lowKashida"/>
        <w:rPr>
          <w:rFonts w:cs="Simplified Arabic"/>
          <w:b/>
          <w:bCs/>
          <w:sz w:val="24"/>
          <w:szCs w:val="24"/>
          <w:rtl/>
        </w:rPr>
      </w:pPr>
      <w:r>
        <w:rPr>
          <w:rFonts w:cs="Simplified Arabic" w:hint="cs"/>
          <w:b/>
          <w:bCs/>
          <w:sz w:val="24"/>
          <w:szCs w:val="24"/>
          <w:rtl/>
        </w:rPr>
        <w:t xml:space="preserve">أسعار المستهلك في </w:t>
      </w:r>
      <w:r w:rsidR="005B022D">
        <w:rPr>
          <w:rFonts w:cs="Simplified Arabic" w:hint="cs"/>
          <w:b/>
          <w:bCs/>
          <w:sz w:val="24"/>
          <w:szCs w:val="24"/>
          <w:rtl/>
        </w:rPr>
        <w:t>القدس</w:t>
      </w:r>
      <w:r w:rsidR="00303566">
        <w:rPr>
          <w:rFonts w:cs="Simplified Arabic" w:hint="cs"/>
          <w:b/>
          <w:bCs/>
          <w:sz w:val="24"/>
          <w:szCs w:val="24"/>
          <w:rtl/>
        </w:rPr>
        <w:t xml:space="preserve"> </w:t>
      </w:r>
      <w:r w:rsidR="005B022D">
        <w:rPr>
          <w:rFonts w:cs="Simplified Arabic"/>
          <w:b/>
          <w:bCs/>
          <w:sz w:val="24"/>
          <w:szCs w:val="24"/>
        </w:rPr>
        <w:t>J1</w:t>
      </w:r>
      <w:r w:rsidR="00EE3282">
        <w:rPr>
          <w:rFonts w:cs="Simplified Arabic" w:hint="cs"/>
          <w:b/>
          <w:bCs/>
          <w:sz w:val="24"/>
          <w:szCs w:val="24"/>
          <w:rtl/>
        </w:rPr>
        <w:t xml:space="preserve"> </w:t>
      </w:r>
      <w:r>
        <w:rPr>
          <w:rFonts w:cs="Simplified Arabic" w:hint="cs"/>
          <w:b/>
          <w:bCs/>
          <w:sz w:val="24"/>
          <w:szCs w:val="24"/>
          <w:rtl/>
        </w:rPr>
        <w:t xml:space="preserve">لعام </w:t>
      </w:r>
      <w:r w:rsidR="004F6117">
        <w:rPr>
          <w:rFonts w:cs="Simplified Arabic" w:hint="cs"/>
          <w:b/>
          <w:bCs/>
          <w:color w:val="000000"/>
          <w:sz w:val="24"/>
          <w:szCs w:val="24"/>
          <w:rtl/>
        </w:rPr>
        <w:t>2015</w:t>
      </w:r>
      <w:r w:rsidR="00B96258">
        <w:rPr>
          <w:rFonts w:cs="Simplified Arabic" w:hint="cs"/>
          <w:b/>
          <w:bCs/>
          <w:color w:val="000000"/>
          <w:sz w:val="24"/>
          <w:szCs w:val="24"/>
          <w:rtl/>
        </w:rPr>
        <w:t>:</w:t>
      </w:r>
    </w:p>
    <w:p w:rsidR="009D1F65" w:rsidRDefault="009D1F65" w:rsidP="00697D22">
      <w:pPr>
        <w:jc w:val="lowKashida"/>
        <w:rPr>
          <w:rFonts w:cs="Simplified Arabic"/>
          <w:sz w:val="24"/>
          <w:szCs w:val="24"/>
          <w:rtl/>
        </w:rPr>
      </w:pPr>
      <w:r>
        <w:rPr>
          <w:rFonts w:cs="Simplified Arabic" w:hint="cs"/>
          <w:sz w:val="24"/>
          <w:szCs w:val="24"/>
          <w:rtl/>
        </w:rPr>
        <w:t xml:space="preserve">سجلت أسعار المستهلك في </w:t>
      </w:r>
      <w:r w:rsidR="005B022D">
        <w:rPr>
          <w:rFonts w:cs="Simplified Arabic" w:hint="cs"/>
          <w:sz w:val="24"/>
          <w:szCs w:val="24"/>
          <w:rtl/>
        </w:rPr>
        <w:t>القدس</w:t>
      </w:r>
      <w:r w:rsidR="00C6101F">
        <w:rPr>
          <w:rFonts w:cs="Simplified Arabic" w:hint="cs"/>
          <w:sz w:val="24"/>
          <w:szCs w:val="24"/>
          <w:rtl/>
        </w:rPr>
        <w:t xml:space="preserve"> </w:t>
      </w:r>
      <w:r w:rsidR="005B022D">
        <w:rPr>
          <w:rFonts w:cs="Simplified Arabic"/>
          <w:sz w:val="24"/>
          <w:szCs w:val="24"/>
        </w:rPr>
        <w:t>J1</w:t>
      </w:r>
      <w:r>
        <w:rPr>
          <w:rFonts w:cs="Simplified Arabic" w:hint="cs"/>
          <w:sz w:val="24"/>
          <w:szCs w:val="24"/>
          <w:rtl/>
        </w:rPr>
        <w:t xml:space="preserve"> خلال العام </w:t>
      </w:r>
      <w:r w:rsidR="004F6117">
        <w:rPr>
          <w:rFonts w:cs="Simplified Arabic" w:hint="cs"/>
          <w:sz w:val="24"/>
          <w:szCs w:val="24"/>
          <w:rtl/>
        </w:rPr>
        <w:t>2015</w:t>
      </w:r>
      <w:r>
        <w:rPr>
          <w:rFonts w:cs="Simplified Arabic" w:hint="cs"/>
          <w:sz w:val="24"/>
          <w:szCs w:val="24"/>
          <w:rtl/>
        </w:rPr>
        <w:t xml:space="preserve"> </w:t>
      </w:r>
      <w:bookmarkStart w:id="0" w:name="OLE_LINK17"/>
      <w:r>
        <w:rPr>
          <w:rFonts w:cs="Simplified Arabic" w:hint="cs"/>
          <w:sz w:val="24"/>
          <w:szCs w:val="24"/>
          <w:rtl/>
        </w:rPr>
        <w:t xml:space="preserve">(سنة الأساس </w:t>
      </w:r>
      <w:r w:rsidR="005B022D">
        <w:rPr>
          <w:rFonts w:cs="Simplified Arabic" w:hint="cs"/>
          <w:sz w:val="24"/>
          <w:szCs w:val="24"/>
          <w:rtl/>
        </w:rPr>
        <w:t>2010</w:t>
      </w:r>
      <w:r>
        <w:rPr>
          <w:rFonts w:cs="Simplified Arabic" w:hint="cs"/>
          <w:sz w:val="24"/>
          <w:szCs w:val="24"/>
          <w:rtl/>
        </w:rPr>
        <w:t>=100)</w:t>
      </w:r>
      <w:bookmarkEnd w:id="0"/>
      <w:r>
        <w:rPr>
          <w:rFonts w:cs="Simplified Arabic" w:hint="cs"/>
          <w:sz w:val="24"/>
          <w:szCs w:val="24"/>
          <w:rtl/>
        </w:rPr>
        <w:t xml:space="preserve"> ارتفاعاً بنسبة </w:t>
      </w:r>
      <w:r w:rsidR="004F6117">
        <w:rPr>
          <w:rFonts w:cs="Simplified Arabic" w:hint="cs"/>
          <w:color w:val="000000"/>
          <w:sz w:val="24"/>
          <w:szCs w:val="24"/>
          <w:rtl/>
        </w:rPr>
        <w:t>0.33</w:t>
      </w:r>
      <w:r>
        <w:rPr>
          <w:rFonts w:cs="Simplified Arabic" w:hint="cs"/>
          <w:color w:val="000000"/>
          <w:sz w:val="24"/>
          <w:szCs w:val="24"/>
          <w:rtl/>
        </w:rPr>
        <w:t>%</w:t>
      </w:r>
      <w:r>
        <w:rPr>
          <w:rFonts w:cs="Simplified Arabic" w:hint="cs"/>
          <w:sz w:val="24"/>
          <w:szCs w:val="24"/>
          <w:rtl/>
        </w:rPr>
        <w:t xml:space="preserve"> </w:t>
      </w:r>
      <w:r w:rsidR="00303AD8">
        <w:rPr>
          <w:rFonts w:cs="Simplified Arabic" w:hint="cs"/>
          <w:sz w:val="24"/>
          <w:szCs w:val="24"/>
          <w:rtl/>
        </w:rPr>
        <w:t>مقارنة ب</w:t>
      </w:r>
      <w:r>
        <w:rPr>
          <w:rFonts w:cs="Simplified Arabic" w:hint="cs"/>
          <w:sz w:val="24"/>
          <w:szCs w:val="24"/>
          <w:rtl/>
        </w:rPr>
        <w:t xml:space="preserve">العام السابق، ومن أهم المجموعات التي أثرت على ارتفاع الأسعار في </w:t>
      </w:r>
      <w:r w:rsidR="005B022D">
        <w:rPr>
          <w:rFonts w:cs="Simplified Arabic" w:hint="cs"/>
          <w:sz w:val="24"/>
          <w:szCs w:val="24"/>
          <w:rtl/>
        </w:rPr>
        <w:t>القدس</w:t>
      </w:r>
      <w:r w:rsidR="00C6101F">
        <w:rPr>
          <w:rFonts w:cs="Simplified Arabic" w:hint="cs"/>
          <w:sz w:val="24"/>
          <w:szCs w:val="24"/>
          <w:rtl/>
        </w:rPr>
        <w:t xml:space="preserve"> </w:t>
      </w:r>
      <w:r w:rsidR="005B022D">
        <w:rPr>
          <w:rFonts w:cs="Simplified Arabic"/>
          <w:sz w:val="24"/>
          <w:szCs w:val="24"/>
        </w:rPr>
        <w:t>J1</w:t>
      </w:r>
      <w:r>
        <w:rPr>
          <w:rFonts w:cs="Simplified Arabic" w:hint="cs"/>
          <w:sz w:val="24"/>
          <w:szCs w:val="24"/>
          <w:rtl/>
        </w:rPr>
        <w:t xml:space="preserve"> ارتفاع أسعار </w:t>
      </w:r>
      <w:r w:rsidR="00F31001">
        <w:rPr>
          <w:rFonts w:cs="Simplified Arabic" w:hint="cs"/>
          <w:sz w:val="24"/>
          <w:szCs w:val="24"/>
          <w:rtl/>
        </w:rPr>
        <w:t xml:space="preserve">مجموعة </w:t>
      </w:r>
      <w:r w:rsidR="004F6117">
        <w:rPr>
          <w:rFonts w:cs="Simplified Arabic" w:hint="cs"/>
          <w:sz w:val="24"/>
          <w:szCs w:val="24"/>
          <w:rtl/>
        </w:rPr>
        <w:t xml:space="preserve">الخدمات الطبية </w:t>
      </w:r>
      <w:r w:rsidR="004F6117">
        <w:rPr>
          <w:rFonts w:cs="Simplified Arabic" w:hint="cs"/>
          <w:sz w:val="24"/>
          <w:szCs w:val="24"/>
          <w:rtl/>
        </w:rPr>
        <w:lastRenderedPageBreak/>
        <w:t xml:space="preserve">بنسبة 7.69%، وأسعار الأثاث والمفروشات والسلع المنزلية بنسبة 6.87%، وأسعار </w:t>
      </w:r>
      <w:r>
        <w:rPr>
          <w:rFonts w:cs="Simplified Arabic" w:hint="cs"/>
          <w:sz w:val="24"/>
          <w:szCs w:val="24"/>
          <w:rtl/>
        </w:rPr>
        <w:t xml:space="preserve">المشروبات الكحولية والتبغ بنسبة </w:t>
      </w:r>
      <w:r w:rsidR="004F6117">
        <w:rPr>
          <w:rFonts w:cs="Simplified Arabic" w:hint="cs"/>
          <w:color w:val="000000"/>
          <w:sz w:val="24"/>
          <w:szCs w:val="24"/>
          <w:rtl/>
        </w:rPr>
        <w:t>6.04</w:t>
      </w:r>
      <w:r>
        <w:rPr>
          <w:rFonts w:cs="Simplified Arabic" w:hint="cs"/>
          <w:color w:val="000000"/>
          <w:sz w:val="24"/>
          <w:szCs w:val="24"/>
          <w:rtl/>
        </w:rPr>
        <w:t xml:space="preserve">%، </w:t>
      </w:r>
      <w:r w:rsidR="005B022D">
        <w:rPr>
          <w:rFonts w:cs="Simplified Arabic" w:hint="cs"/>
          <w:sz w:val="24"/>
          <w:szCs w:val="24"/>
          <w:rtl/>
        </w:rPr>
        <w:t xml:space="preserve">وأسعار المواد الغذائية والمشروبات المرطبة بنسبة </w:t>
      </w:r>
      <w:r w:rsidR="004F6117">
        <w:rPr>
          <w:rFonts w:cs="Simplified Arabic" w:hint="cs"/>
          <w:sz w:val="24"/>
          <w:szCs w:val="24"/>
          <w:rtl/>
        </w:rPr>
        <w:t>2.41</w:t>
      </w:r>
      <w:r w:rsidR="005B022D">
        <w:rPr>
          <w:rFonts w:cs="Simplified Arabic" w:hint="cs"/>
          <w:sz w:val="24"/>
          <w:szCs w:val="24"/>
          <w:rtl/>
        </w:rPr>
        <w:t xml:space="preserve">%، </w:t>
      </w:r>
      <w:r w:rsidR="004F6117">
        <w:rPr>
          <w:rFonts w:cs="Simplified Arabic" w:hint="cs"/>
          <w:sz w:val="24"/>
          <w:szCs w:val="24"/>
          <w:rtl/>
        </w:rPr>
        <w:t xml:space="preserve">على الرغم من انخفاض أسعار السلع والخدمات ضمن مجموعة النقل والمواصلات بمقدار 6.50%، </w:t>
      </w:r>
      <w:r w:rsidR="00337E76">
        <w:rPr>
          <w:rFonts w:cs="Simplified Arabic" w:hint="cs"/>
          <w:sz w:val="24"/>
          <w:szCs w:val="24"/>
          <w:rtl/>
        </w:rPr>
        <w:t xml:space="preserve">وأسعار </w:t>
      </w:r>
      <w:r w:rsidR="00697D22">
        <w:rPr>
          <w:rFonts w:cs="Simplified Arabic" w:hint="cs"/>
          <w:sz w:val="24"/>
          <w:szCs w:val="24"/>
          <w:rtl/>
        </w:rPr>
        <w:t>المسكن ومستلزماته بمقدار 4.17%</w:t>
      </w:r>
      <w:r w:rsidR="00337E76">
        <w:rPr>
          <w:rFonts w:cs="Simplified Arabic" w:hint="cs"/>
          <w:sz w:val="24"/>
          <w:szCs w:val="24"/>
          <w:rtl/>
        </w:rPr>
        <w:t xml:space="preserve">، </w:t>
      </w:r>
      <w:r>
        <w:rPr>
          <w:rFonts w:cs="Simplified Arabic" w:hint="cs"/>
          <w:sz w:val="24"/>
          <w:szCs w:val="24"/>
          <w:rtl/>
        </w:rPr>
        <w:t>فيما سجلت بقية</w:t>
      </w:r>
      <w:r w:rsidR="00582A40">
        <w:rPr>
          <w:rFonts w:cs="Simplified Arabic" w:hint="cs"/>
          <w:sz w:val="24"/>
          <w:szCs w:val="24"/>
          <w:rtl/>
        </w:rPr>
        <w:t xml:space="preserve"> المجموعات تغيرات متفاوتة ولكن </w:t>
      </w:r>
      <w:r>
        <w:rPr>
          <w:rFonts w:cs="Simplified Arabic" w:hint="cs"/>
          <w:sz w:val="24"/>
          <w:szCs w:val="24"/>
          <w:rtl/>
        </w:rPr>
        <w:t xml:space="preserve">بقى </w:t>
      </w:r>
      <w:r w:rsidR="003666A8">
        <w:rPr>
          <w:rFonts w:cs="Simplified Arabic" w:hint="cs"/>
          <w:sz w:val="24"/>
          <w:szCs w:val="24"/>
          <w:rtl/>
        </w:rPr>
        <w:t>تأثيرها</w:t>
      </w:r>
      <w:r>
        <w:rPr>
          <w:rFonts w:cs="Simplified Arabic" w:hint="cs"/>
          <w:sz w:val="24"/>
          <w:szCs w:val="24"/>
          <w:rtl/>
        </w:rPr>
        <w:t xml:space="preserve"> على الرقم القياسي لأسعار المستهلك محدودا</w:t>
      </w:r>
      <w:r w:rsidR="004C555C">
        <w:rPr>
          <w:rFonts w:cs="Simplified Arabic" w:hint="cs"/>
          <w:sz w:val="24"/>
          <w:szCs w:val="24"/>
          <w:rtl/>
        </w:rPr>
        <w:t>ً</w:t>
      </w:r>
      <w:r>
        <w:rPr>
          <w:rFonts w:cs="Simplified Arabic" w:hint="cs"/>
          <w:sz w:val="24"/>
          <w:szCs w:val="24"/>
          <w:rtl/>
        </w:rPr>
        <w:t xml:space="preserve"> لتدني وزنها النسبي داخل سلة المستهلك.</w:t>
      </w:r>
      <w:r w:rsidR="00303AD8">
        <w:rPr>
          <w:rFonts w:cs="Simplified Arabic" w:hint="cs"/>
          <w:sz w:val="24"/>
          <w:szCs w:val="24"/>
          <w:rtl/>
        </w:rPr>
        <w:t xml:space="preserve"> </w:t>
      </w:r>
      <w:r w:rsidR="00FA04E3">
        <w:rPr>
          <w:rFonts w:cs="Simplified Arabic" w:hint="cs"/>
          <w:sz w:val="24"/>
          <w:szCs w:val="24"/>
          <w:rtl/>
        </w:rPr>
        <w:t xml:space="preserve"> </w:t>
      </w:r>
      <w:r w:rsidR="00EB059B">
        <w:rPr>
          <w:rFonts w:cs="Simplified Arabic" w:hint="cs"/>
          <w:sz w:val="24"/>
          <w:szCs w:val="24"/>
          <w:rtl/>
        </w:rPr>
        <w:t xml:space="preserve">كما </w:t>
      </w:r>
      <w:r w:rsidR="00303AD8">
        <w:rPr>
          <w:rFonts w:cs="Simplified Arabic" w:hint="cs"/>
          <w:sz w:val="24"/>
          <w:szCs w:val="24"/>
          <w:rtl/>
        </w:rPr>
        <w:t xml:space="preserve">سجلت أسعار المستهلك ارتفاعاً بنسبة </w:t>
      </w:r>
      <w:r w:rsidR="00697D22">
        <w:rPr>
          <w:rFonts w:cs="Simplified Arabic" w:hint="cs"/>
          <w:sz w:val="24"/>
          <w:szCs w:val="24"/>
          <w:rtl/>
        </w:rPr>
        <w:t>14.02</w:t>
      </w:r>
      <w:r w:rsidR="00303AD8">
        <w:rPr>
          <w:rFonts w:cs="Simplified Arabic" w:hint="cs"/>
          <w:sz w:val="24"/>
          <w:szCs w:val="24"/>
          <w:rtl/>
        </w:rPr>
        <w:t>% مقارنة مع ما كانت عليه الأسعار خلال العام 2010، وبنس</w:t>
      </w:r>
      <w:r w:rsidR="00EF46E8">
        <w:rPr>
          <w:rFonts w:cs="Simplified Arabic" w:hint="cs"/>
          <w:sz w:val="24"/>
          <w:szCs w:val="24"/>
          <w:rtl/>
        </w:rPr>
        <w:t xml:space="preserve">بة </w:t>
      </w:r>
      <w:r w:rsidR="00697D22">
        <w:rPr>
          <w:rFonts w:cs="Simplified Arabic" w:hint="cs"/>
          <w:sz w:val="24"/>
          <w:szCs w:val="24"/>
          <w:rtl/>
        </w:rPr>
        <w:t>46.79</w:t>
      </w:r>
      <w:r w:rsidR="00EF46E8">
        <w:rPr>
          <w:rFonts w:cs="Simplified Arabic" w:hint="cs"/>
          <w:sz w:val="24"/>
          <w:szCs w:val="24"/>
          <w:rtl/>
        </w:rPr>
        <w:t>% مقارنة با</w:t>
      </w:r>
      <w:r w:rsidR="00303AD8">
        <w:rPr>
          <w:rFonts w:cs="Simplified Arabic" w:hint="cs"/>
          <w:sz w:val="24"/>
          <w:szCs w:val="24"/>
          <w:rtl/>
        </w:rPr>
        <w:t>لعام 2004.</w:t>
      </w:r>
    </w:p>
    <w:p w:rsidR="009D1F65" w:rsidRDefault="009D1F65" w:rsidP="009D1F65">
      <w:pPr>
        <w:jc w:val="lowKashida"/>
        <w:rPr>
          <w:rFonts w:cs="Simplified Arabic"/>
          <w:sz w:val="24"/>
          <w:szCs w:val="24"/>
          <w:rtl/>
        </w:rPr>
      </w:pPr>
    </w:p>
    <w:p w:rsidR="009D1F65" w:rsidRDefault="009D1F65" w:rsidP="00697D22">
      <w:pPr>
        <w:jc w:val="center"/>
        <w:rPr>
          <w:rFonts w:cs="Simplified Arabic"/>
          <w:b/>
          <w:bCs/>
          <w:sz w:val="22"/>
          <w:szCs w:val="22"/>
          <w:rtl/>
        </w:rPr>
      </w:pPr>
      <w:r>
        <w:rPr>
          <w:rFonts w:cs="Simplified Arabic" w:hint="cs"/>
          <w:b/>
          <w:bCs/>
          <w:sz w:val="22"/>
          <w:szCs w:val="22"/>
          <w:rtl/>
        </w:rPr>
        <w:t xml:space="preserve">الأرقام القياسية لأسعار المستهلك حسب المنطقة خلال السنوات، </w:t>
      </w:r>
      <w:r>
        <w:rPr>
          <w:rFonts w:cs="Simplified Arabic" w:hint="cs"/>
          <w:b/>
          <w:bCs/>
          <w:color w:val="000000"/>
          <w:sz w:val="22"/>
          <w:szCs w:val="22"/>
          <w:rtl/>
        </w:rPr>
        <w:t>2004-</w:t>
      </w:r>
      <w:r w:rsidR="00697D22">
        <w:rPr>
          <w:rFonts w:cs="Simplified Arabic" w:hint="cs"/>
          <w:b/>
          <w:bCs/>
          <w:color w:val="000000"/>
          <w:sz w:val="22"/>
          <w:szCs w:val="22"/>
          <w:rtl/>
        </w:rPr>
        <w:t>2015</w:t>
      </w:r>
    </w:p>
    <w:p w:rsidR="009D1F65" w:rsidRPr="002C66AA" w:rsidRDefault="002C66AA" w:rsidP="002C66AA">
      <w:pPr>
        <w:rPr>
          <w:rFonts w:cs="Simplified Arabic"/>
          <w:sz w:val="18"/>
          <w:szCs w:val="18"/>
          <w:rtl/>
        </w:rPr>
      </w:pPr>
      <w:r>
        <w:rPr>
          <w:rFonts w:cs="Simplified Arabic" w:hint="cs"/>
          <w:sz w:val="18"/>
          <w:szCs w:val="18"/>
          <w:rtl/>
        </w:rPr>
        <w:t xml:space="preserve">    </w:t>
      </w:r>
      <w:r w:rsidR="003A1EC2">
        <w:rPr>
          <w:rFonts w:cs="Simplified Arabic" w:hint="cs"/>
          <w:sz w:val="18"/>
          <w:szCs w:val="18"/>
          <w:rtl/>
        </w:rPr>
        <w:t xml:space="preserve"> </w:t>
      </w:r>
      <w:r w:rsidR="009D1F65" w:rsidRPr="002C66AA">
        <w:rPr>
          <w:rFonts w:cs="Simplified Arabic" w:hint="cs"/>
          <w:sz w:val="18"/>
          <w:szCs w:val="18"/>
          <w:rtl/>
        </w:rPr>
        <w:t xml:space="preserve"> سنة الأساس (</w:t>
      </w:r>
      <w:r w:rsidR="000933D0" w:rsidRPr="002C66AA">
        <w:rPr>
          <w:rFonts w:cs="Simplified Arabic" w:hint="cs"/>
          <w:sz w:val="18"/>
          <w:szCs w:val="18"/>
          <w:rtl/>
        </w:rPr>
        <w:t>2010</w:t>
      </w:r>
      <w:r w:rsidR="009D1F65" w:rsidRPr="002C66AA">
        <w:rPr>
          <w:rFonts w:cs="Simplified Arabic" w:hint="cs"/>
          <w:sz w:val="18"/>
          <w:szCs w:val="18"/>
          <w:rtl/>
        </w:rPr>
        <w:t xml:space="preserve"> = 100)</w:t>
      </w:r>
    </w:p>
    <w:tbl>
      <w:tblPr>
        <w:tblStyle w:val="TableGrid"/>
        <w:bidiVisual/>
        <w:tblW w:w="0" w:type="auto"/>
        <w:tblInd w:w="3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05"/>
      </w:tblGrid>
      <w:tr w:rsidR="00CD03C0" w:rsidTr="00031FAB">
        <w:tc>
          <w:tcPr>
            <w:tcW w:w="8505" w:type="dxa"/>
          </w:tcPr>
          <w:p w:rsidR="00CD03C0" w:rsidRDefault="00CD03C0" w:rsidP="00CD03C0">
            <w:pPr>
              <w:jc w:val="center"/>
              <w:rPr>
                <w:rFonts w:cs="Simplified Arabic"/>
                <w:b/>
                <w:bCs/>
                <w:sz w:val="16"/>
                <w:szCs w:val="16"/>
                <w:rtl/>
              </w:rPr>
            </w:pPr>
            <w:r w:rsidRPr="00CD03C0">
              <w:rPr>
                <w:rFonts w:cs="Simplified Arabic"/>
                <w:b/>
                <w:bCs/>
                <w:noProof/>
                <w:sz w:val="16"/>
                <w:szCs w:val="16"/>
                <w:rtl/>
              </w:rPr>
              <w:drawing>
                <wp:inline distT="0" distB="0" distL="0" distR="0">
                  <wp:extent cx="5267325" cy="3028950"/>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D4A20" w:rsidRPr="00EE3282" w:rsidRDefault="00EE3282" w:rsidP="00697D22">
      <w:pPr>
        <w:jc w:val="lowKashida"/>
        <w:rPr>
          <w:rFonts w:cs="Simplified Arabic"/>
          <w:b/>
          <w:bCs/>
          <w:color w:val="000000"/>
          <w:sz w:val="18"/>
          <w:szCs w:val="18"/>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w:t>
      </w:r>
      <w:r w:rsidR="00697D22" w:rsidRPr="00697D22">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EE3282" w:rsidRDefault="00EE3282" w:rsidP="003A1423">
      <w:pPr>
        <w:jc w:val="lowKashida"/>
        <w:rPr>
          <w:rFonts w:cs="Simplified Arabic"/>
          <w:b/>
          <w:bCs/>
          <w:color w:val="000000"/>
          <w:sz w:val="18"/>
          <w:szCs w:val="18"/>
          <w:rtl/>
        </w:rPr>
      </w:pPr>
      <w:r>
        <w:rPr>
          <w:rFonts w:ascii="Simplified Arabic" w:hAnsi="Simplified Arabic" w:cs="Simplified Arabic" w:hint="cs"/>
          <w:sz w:val="18"/>
          <w:szCs w:val="18"/>
          <w:rtl/>
        </w:rPr>
        <w:t xml:space="preserve">      **</w:t>
      </w:r>
      <w:r w:rsidR="00697D22">
        <w:rPr>
          <w:rFonts w:ascii="Simplified Arabic" w:hAnsi="Simplified Arabic" w:cs="Simplified Arabic" w:hint="cs"/>
          <w:sz w:val="18"/>
          <w:szCs w:val="18"/>
          <w:rtl/>
        </w:rPr>
        <w:t xml:space="preserve">تشمل </w:t>
      </w:r>
      <w:r w:rsidRPr="00EE3282">
        <w:rPr>
          <w:rFonts w:ascii="Simplified Arabic" w:hAnsi="Simplified Arabic" w:cs="Simplified Arabic"/>
          <w:sz w:val="18"/>
          <w:szCs w:val="18"/>
          <w:rtl/>
        </w:rPr>
        <w:t>ذلك الجزء من محافظة القدس الذي ضمته إسرائيل عنوة بعيد احتلالها للضفة الغربية عام 1967.</w:t>
      </w:r>
    </w:p>
    <w:p w:rsidR="00EE3282" w:rsidRPr="00EE3282" w:rsidRDefault="00EE3282" w:rsidP="003A1423">
      <w:pPr>
        <w:jc w:val="lowKashida"/>
        <w:rPr>
          <w:rFonts w:cs="Simplified Arabic"/>
          <w:b/>
          <w:bCs/>
          <w:color w:val="000000"/>
          <w:rtl/>
        </w:rPr>
      </w:pPr>
    </w:p>
    <w:p w:rsidR="009D1F65" w:rsidRDefault="00DE2B3B" w:rsidP="008C5882">
      <w:pPr>
        <w:ind w:left="-1"/>
        <w:jc w:val="lowKashida"/>
        <w:rPr>
          <w:rFonts w:cs="Simplified Arabic"/>
          <w:b/>
          <w:bCs/>
          <w:color w:val="000000"/>
          <w:sz w:val="24"/>
          <w:szCs w:val="24"/>
          <w:rtl/>
        </w:rPr>
      </w:pPr>
      <w:r>
        <w:rPr>
          <w:rFonts w:cs="Simplified Arabic" w:hint="cs"/>
          <w:b/>
          <w:bCs/>
          <w:color w:val="000000"/>
          <w:sz w:val="24"/>
          <w:szCs w:val="24"/>
          <w:rtl/>
        </w:rPr>
        <w:t>2.1</w:t>
      </w:r>
      <w:r w:rsidR="009D1F65">
        <w:rPr>
          <w:rFonts w:cs="Simplified Arabic"/>
          <w:b/>
          <w:bCs/>
          <w:color w:val="000000"/>
          <w:sz w:val="24"/>
          <w:szCs w:val="24"/>
          <w:rtl/>
        </w:rPr>
        <w:t xml:space="preserve"> </w:t>
      </w:r>
      <w:r w:rsidR="009D1F65">
        <w:rPr>
          <w:rFonts w:cs="Simplified Arabic" w:hint="cs"/>
          <w:b/>
          <w:bCs/>
          <w:color w:val="000000"/>
          <w:sz w:val="24"/>
          <w:szCs w:val="24"/>
          <w:rtl/>
        </w:rPr>
        <w:t>الأرقام القياسية لأسعار المنتج</w:t>
      </w:r>
      <w:r w:rsidR="009D1F65">
        <w:rPr>
          <w:rFonts w:cs="Simplified Arabic"/>
          <w:b/>
          <w:bCs/>
          <w:color w:val="000000"/>
          <w:sz w:val="24"/>
          <w:szCs w:val="24"/>
          <w:rtl/>
        </w:rPr>
        <w:t xml:space="preserve"> </w:t>
      </w:r>
      <w:r w:rsidR="002A08CA">
        <w:rPr>
          <w:rFonts w:cs="Simplified Arabic" w:hint="cs"/>
          <w:b/>
          <w:bCs/>
          <w:color w:val="000000"/>
          <w:sz w:val="24"/>
          <w:szCs w:val="24"/>
          <w:rtl/>
        </w:rPr>
        <w:t xml:space="preserve">في فلسطين </w:t>
      </w:r>
      <w:r w:rsidR="009D1F65">
        <w:rPr>
          <w:rFonts w:cs="Simplified Arabic" w:hint="cs"/>
          <w:b/>
          <w:bCs/>
          <w:color w:val="000000"/>
          <w:sz w:val="24"/>
          <w:szCs w:val="24"/>
          <w:rtl/>
        </w:rPr>
        <w:t xml:space="preserve">خلال عام </w:t>
      </w:r>
      <w:r w:rsidR="008C5882">
        <w:rPr>
          <w:rFonts w:cs="Simplified Arabic" w:hint="cs"/>
          <w:b/>
          <w:bCs/>
          <w:color w:val="000000"/>
          <w:sz w:val="24"/>
          <w:szCs w:val="24"/>
          <w:rtl/>
        </w:rPr>
        <w:t>2015</w:t>
      </w:r>
      <w:r w:rsidR="009D1F65">
        <w:rPr>
          <w:rFonts w:cs="Simplified Arabic" w:hint="cs"/>
          <w:b/>
          <w:bCs/>
          <w:color w:val="000000"/>
          <w:sz w:val="24"/>
          <w:szCs w:val="24"/>
          <w:rtl/>
        </w:rPr>
        <w:t xml:space="preserve">  </w:t>
      </w:r>
    </w:p>
    <w:p w:rsidR="00EF46E8" w:rsidRDefault="009D1F65" w:rsidP="00262070">
      <w:pPr>
        <w:jc w:val="lowKashida"/>
        <w:rPr>
          <w:rFonts w:cs="Simplified Arabic"/>
          <w:color w:val="000000"/>
          <w:sz w:val="24"/>
          <w:szCs w:val="24"/>
          <w:rtl/>
        </w:rPr>
      </w:pPr>
      <w:r>
        <w:rPr>
          <w:rFonts w:cs="Simplified Arabic" w:hint="cs"/>
          <w:color w:val="000000"/>
          <w:sz w:val="24"/>
          <w:szCs w:val="24"/>
          <w:rtl/>
        </w:rPr>
        <w:t>سجل الرقم القياسي العام</w:t>
      </w:r>
      <w:r w:rsidR="003A6EFB">
        <w:rPr>
          <w:rFonts w:cs="Simplified Arabic" w:hint="cs"/>
          <w:color w:val="000000"/>
          <w:sz w:val="24"/>
          <w:szCs w:val="24"/>
          <w:rtl/>
        </w:rPr>
        <w:t xml:space="preserve"> لأسعار المنتج في فلسطين</w:t>
      </w:r>
      <w:r>
        <w:rPr>
          <w:rFonts w:cs="Simplified Arabic" w:hint="cs"/>
          <w:color w:val="000000"/>
          <w:sz w:val="24"/>
          <w:szCs w:val="24"/>
          <w:rtl/>
        </w:rPr>
        <w:t xml:space="preserve"> خلال العام </w:t>
      </w:r>
      <w:r w:rsidR="008C5882">
        <w:rPr>
          <w:rFonts w:cs="Simplified Arabic" w:hint="cs"/>
          <w:color w:val="000000"/>
          <w:sz w:val="24"/>
          <w:szCs w:val="24"/>
          <w:rtl/>
        </w:rPr>
        <w:t>2015</w:t>
      </w:r>
      <w:r>
        <w:rPr>
          <w:rFonts w:cs="Simplified Arabic" w:hint="cs"/>
          <w:color w:val="000000"/>
          <w:sz w:val="24"/>
          <w:szCs w:val="24"/>
          <w:rtl/>
        </w:rPr>
        <w:t xml:space="preserve"> (سنة الأساس </w:t>
      </w:r>
      <w:r w:rsidR="008D04BF">
        <w:rPr>
          <w:rFonts w:cs="Simplified Arabic" w:hint="cs"/>
          <w:color w:val="000000"/>
          <w:sz w:val="24"/>
          <w:szCs w:val="24"/>
          <w:rtl/>
        </w:rPr>
        <w:t>2011</w:t>
      </w:r>
      <w:r>
        <w:rPr>
          <w:rFonts w:cs="Simplified Arabic" w:hint="cs"/>
          <w:color w:val="000000"/>
          <w:sz w:val="24"/>
          <w:szCs w:val="24"/>
          <w:rtl/>
        </w:rPr>
        <w:t>=100)</w:t>
      </w:r>
      <w:r>
        <w:rPr>
          <w:rFonts w:cs="Simplified Arabic" w:hint="cs"/>
          <w:b/>
          <w:bCs/>
          <w:color w:val="000000"/>
          <w:sz w:val="24"/>
          <w:szCs w:val="24"/>
          <w:rtl/>
        </w:rPr>
        <w:t xml:space="preserve"> </w:t>
      </w:r>
      <w:r w:rsidR="00504B51">
        <w:rPr>
          <w:rFonts w:cs="Simplified Arabic" w:hint="cs"/>
          <w:color w:val="000000"/>
          <w:sz w:val="24"/>
          <w:szCs w:val="24"/>
          <w:rtl/>
        </w:rPr>
        <w:t>ارتفاعاً بنسبة</w:t>
      </w:r>
      <w:r>
        <w:rPr>
          <w:rFonts w:cs="Simplified Arabic" w:hint="cs"/>
          <w:color w:val="000000"/>
          <w:sz w:val="24"/>
          <w:szCs w:val="24"/>
          <w:rtl/>
        </w:rPr>
        <w:t xml:space="preserve"> </w:t>
      </w:r>
      <w:r w:rsidR="008C5882">
        <w:rPr>
          <w:rFonts w:cs="Simplified Arabic" w:hint="cs"/>
          <w:color w:val="000000"/>
          <w:sz w:val="24"/>
          <w:szCs w:val="24"/>
          <w:rtl/>
        </w:rPr>
        <w:t>1.73</w:t>
      </w:r>
      <w:r w:rsidR="00A437F4">
        <w:rPr>
          <w:rFonts w:cs="Simplified Arabic" w:hint="cs"/>
          <w:color w:val="000000"/>
          <w:sz w:val="24"/>
          <w:szCs w:val="24"/>
          <w:rtl/>
        </w:rPr>
        <w:t>% وهي</w:t>
      </w:r>
      <w:r w:rsidR="00570D18">
        <w:rPr>
          <w:rFonts w:cs="Simplified Arabic" w:hint="cs"/>
          <w:color w:val="000000"/>
          <w:sz w:val="24"/>
          <w:szCs w:val="24"/>
          <w:rtl/>
        </w:rPr>
        <w:t xml:space="preserve"> </w:t>
      </w:r>
      <w:r w:rsidR="008C5882">
        <w:rPr>
          <w:rFonts w:cs="Simplified Arabic" w:hint="cs"/>
          <w:color w:val="000000"/>
          <w:sz w:val="24"/>
          <w:szCs w:val="24"/>
          <w:rtl/>
        </w:rPr>
        <w:t>أعلى</w:t>
      </w:r>
      <w:r>
        <w:rPr>
          <w:rFonts w:cs="Simplified Arabic" w:hint="cs"/>
          <w:color w:val="000000"/>
          <w:sz w:val="24"/>
          <w:szCs w:val="24"/>
          <w:rtl/>
        </w:rPr>
        <w:t xml:space="preserve"> مما كان</w:t>
      </w:r>
      <w:r w:rsidR="00A437F4">
        <w:rPr>
          <w:rFonts w:cs="Simplified Arabic" w:hint="cs"/>
          <w:color w:val="000000"/>
          <w:sz w:val="24"/>
          <w:szCs w:val="24"/>
          <w:rtl/>
        </w:rPr>
        <w:t>ت</w:t>
      </w:r>
      <w:r>
        <w:rPr>
          <w:rFonts w:cs="Simplified Arabic" w:hint="cs"/>
          <w:color w:val="000000"/>
          <w:sz w:val="24"/>
          <w:szCs w:val="24"/>
          <w:rtl/>
        </w:rPr>
        <w:t xml:space="preserve"> عليه </w:t>
      </w:r>
      <w:r w:rsidR="00A437F4">
        <w:rPr>
          <w:rFonts w:cs="Simplified Arabic" w:hint="cs"/>
          <w:color w:val="000000"/>
          <w:sz w:val="24"/>
          <w:szCs w:val="24"/>
          <w:rtl/>
        </w:rPr>
        <w:t xml:space="preserve">في </w:t>
      </w:r>
      <w:r>
        <w:rPr>
          <w:rFonts w:cs="Simplified Arabic" w:hint="cs"/>
          <w:color w:val="000000"/>
          <w:sz w:val="24"/>
          <w:szCs w:val="24"/>
          <w:rtl/>
        </w:rPr>
        <w:t xml:space="preserve">عام </w:t>
      </w:r>
      <w:r w:rsidR="008C5882">
        <w:rPr>
          <w:rFonts w:cs="Simplified Arabic" w:hint="cs"/>
          <w:color w:val="000000"/>
          <w:sz w:val="24"/>
          <w:szCs w:val="24"/>
          <w:rtl/>
        </w:rPr>
        <w:t>2014</w:t>
      </w:r>
      <w:r w:rsidR="00A437F4">
        <w:rPr>
          <w:rFonts w:cs="Simplified Arabic" w:hint="cs"/>
          <w:color w:val="000000"/>
          <w:sz w:val="24"/>
          <w:szCs w:val="24"/>
          <w:rtl/>
        </w:rPr>
        <w:t xml:space="preserve"> الذي</w:t>
      </w:r>
      <w:r>
        <w:rPr>
          <w:rFonts w:cs="Simplified Arabic" w:hint="cs"/>
          <w:color w:val="000000"/>
          <w:sz w:val="24"/>
          <w:szCs w:val="24"/>
          <w:rtl/>
        </w:rPr>
        <w:t xml:space="preserve"> شهد ارتفاعا</w:t>
      </w:r>
      <w:r w:rsidR="002A08CA">
        <w:rPr>
          <w:rFonts w:cs="Simplified Arabic" w:hint="cs"/>
          <w:color w:val="000000"/>
          <w:sz w:val="24"/>
          <w:szCs w:val="24"/>
          <w:rtl/>
        </w:rPr>
        <w:t>ً</w:t>
      </w:r>
      <w:r>
        <w:rPr>
          <w:rFonts w:cs="Simplified Arabic" w:hint="cs"/>
          <w:color w:val="000000"/>
          <w:sz w:val="24"/>
          <w:szCs w:val="24"/>
          <w:rtl/>
        </w:rPr>
        <w:t xml:space="preserve"> بنسبة </w:t>
      </w:r>
      <w:r w:rsidR="008C5882">
        <w:rPr>
          <w:rFonts w:cs="Simplified Arabic" w:hint="cs"/>
          <w:color w:val="000000"/>
          <w:sz w:val="24"/>
          <w:szCs w:val="24"/>
          <w:rtl/>
        </w:rPr>
        <w:t>0.78</w:t>
      </w:r>
      <w:r>
        <w:rPr>
          <w:rFonts w:cs="Simplified Arabic" w:hint="cs"/>
          <w:color w:val="000000"/>
          <w:sz w:val="24"/>
          <w:szCs w:val="24"/>
          <w:rtl/>
        </w:rPr>
        <w:t xml:space="preserve">%، </w:t>
      </w:r>
      <w:r w:rsidR="00C510FD">
        <w:rPr>
          <w:rFonts w:cs="Simplified Arabic" w:hint="cs"/>
          <w:color w:val="000000"/>
          <w:sz w:val="24"/>
          <w:szCs w:val="24"/>
          <w:rtl/>
        </w:rPr>
        <w:t xml:space="preserve">حيث ارتفعت أسعار </w:t>
      </w:r>
      <w:r>
        <w:rPr>
          <w:rFonts w:cs="Simplified Arabic" w:hint="cs"/>
          <w:color w:val="000000"/>
          <w:sz w:val="24"/>
          <w:szCs w:val="24"/>
          <w:rtl/>
        </w:rPr>
        <w:t xml:space="preserve">السلع </w:t>
      </w:r>
      <w:r w:rsidR="003F522E">
        <w:rPr>
          <w:rFonts w:cs="Simplified Arabic" w:hint="cs"/>
          <w:color w:val="000000"/>
          <w:sz w:val="24"/>
          <w:szCs w:val="24"/>
          <w:rtl/>
        </w:rPr>
        <w:t xml:space="preserve">المنتجة والمستهلكة محلياً </w:t>
      </w:r>
      <w:r>
        <w:rPr>
          <w:rFonts w:cs="Simplified Arabic" w:hint="cs"/>
          <w:color w:val="000000"/>
          <w:sz w:val="24"/>
          <w:szCs w:val="24"/>
          <w:rtl/>
        </w:rPr>
        <w:t xml:space="preserve">بنسبة </w:t>
      </w:r>
      <w:r w:rsidR="008C5882">
        <w:rPr>
          <w:rFonts w:cs="Simplified Arabic" w:hint="cs"/>
          <w:color w:val="000000"/>
          <w:sz w:val="24"/>
          <w:szCs w:val="24"/>
          <w:rtl/>
        </w:rPr>
        <w:t>1.89</w:t>
      </w:r>
      <w:r>
        <w:rPr>
          <w:rFonts w:cs="Simplified Arabic" w:hint="cs"/>
          <w:color w:val="000000"/>
          <w:sz w:val="24"/>
          <w:szCs w:val="24"/>
          <w:rtl/>
        </w:rPr>
        <w:t xml:space="preserve">% خلال عام </w:t>
      </w:r>
      <w:r w:rsidR="008C5882">
        <w:rPr>
          <w:rFonts w:cs="Simplified Arabic" w:hint="cs"/>
          <w:color w:val="000000"/>
          <w:sz w:val="24"/>
          <w:szCs w:val="24"/>
          <w:rtl/>
        </w:rPr>
        <w:t>2015</w:t>
      </w:r>
      <w:r>
        <w:rPr>
          <w:rFonts w:cs="Simplified Arabic" w:hint="cs"/>
          <w:color w:val="000000"/>
          <w:sz w:val="24"/>
          <w:szCs w:val="24"/>
          <w:rtl/>
        </w:rPr>
        <w:t xml:space="preserve"> مقارنة مع عام </w:t>
      </w:r>
      <w:r w:rsidR="008C5882">
        <w:rPr>
          <w:rFonts w:cs="Simplified Arabic" w:hint="cs"/>
          <w:color w:val="000000"/>
          <w:sz w:val="24"/>
          <w:szCs w:val="24"/>
          <w:rtl/>
        </w:rPr>
        <w:t>2014</w:t>
      </w:r>
      <w:r w:rsidR="004B24CF">
        <w:rPr>
          <w:rFonts w:cs="Simplified Arabic" w:hint="cs"/>
          <w:color w:val="000000"/>
          <w:sz w:val="24"/>
          <w:szCs w:val="24"/>
          <w:rtl/>
        </w:rPr>
        <w:t xml:space="preserve">، </w:t>
      </w:r>
      <w:r w:rsidR="008C5882">
        <w:rPr>
          <w:rFonts w:cs="Simplified Arabic" w:hint="cs"/>
          <w:color w:val="000000"/>
          <w:sz w:val="24"/>
          <w:szCs w:val="24"/>
          <w:rtl/>
        </w:rPr>
        <w:t xml:space="preserve">كما </w:t>
      </w:r>
      <w:r>
        <w:rPr>
          <w:rFonts w:cs="Simplified Arabic" w:hint="cs"/>
          <w:color w:val="000000"/>
          <w:sz w:val="24"/>
          <w:szCs w:val="24"/>
          <w:rtl/>
        </w:rPr>
        <w:t xml:space="preserve">سجلت أسعار السلع </w:t>
      </w:r>
      <w:r w:rsidR="003F522E">
        <w:rPr>
          <w:rFonts w:cs="Simplified Arabic" w:hint="cs"/>
          <w:color w:val="000000"/>
          <w:sz w:val="24"/>
          <w:szCs w:val="24"/>
          <w:rtl/>
        </w:rPr>
        <w:t xml:space="preserve">المصدرة من الإنتاج المحلي </w:t>
      </w:r>
      <w:r w:rsidR="008C5882">
        <w:rPr>
          <w:rFonts w:cs="Simplified Arabic" w:hint="cs"/>
          <w:color w:val="000000"/>
          <w:sz w:val="24"/>
          <w:szCs w:val="24"/>
          <w:rtl/>
        </w:rPr>
        <w:t>ارتفاع</w:t>
      </w:r>
      <w:r w:rsidR="00A16880">
        <w:rPr>
          <w:rFonts w:cs="Simplified Arabic" w:hint="cs"/>
          <w:color w:val="000000"/>
          <w:sz w:val="24"/>
          <w:szCs w:val="24"/>
          <w:rtl/>
        </w:rPr>
        <w:t>اً</w:t>
      </w:r>
      <w:r>
        <w:rPr>
          <w:rFonts w:cs="Simplified Arabic" w:hint="cs"/>
          <w:color w:val="000000"/>
          <w:sz w:val="24"/>
          <w:szCs w:val="24"/>
          <w:rtl/>
        </w:rPr>
        <w:t xml:space="preserve"> </w:t>
      </w:r>
      <w:r w:rsidR="008C5882">
        <w:rPr>
          <w:rFonts w:cs="Simplified Arabic" w:hint="cs"/>
          <w:color w:val="000000"/>
          <w:sz w:val="24"/>
          <w:szCs w:val="24"/>
          <w:rtl/>
        </w:rPr>
        <w:t>طفيفاً بنسبة</w:t>
      </w:r>
      <w:r>
        <w:rPr>
          <w:rFonts w:cs="Simplified Arabic" w:hint="cs"/>
          <w:color w:val="000000"/>
          <w:sz w:val="24"/>
          <w:szCs w:val="24"/>
          <w:rtl/>
        </w:rPr>
        <w:t xml:space="preserve"> </w:t>
      </w:r>
      <w:r w:rsidR="008C5882">
        <w:rPr>
          <w:rFonts w:cs="Simplified Arabic" w:hint="cs"/>
          <w:color w:val="000000"/>
          <w:sz w:val="24"/>
          <w:szCs w:val="24"/>
          <w:rtl/>
        </w:rPr>
        <w:t>0.06</w:t>
      </w:r>
      <w:r>
        <w:rPr>
          <w:rFonts w:cs="Simplified Arabic" w:hint="cs"/>
          <w:color w:val="000000"/>
          <w:sz w:val="24"/>
          <w:szCs w:val="24"/>
          <w:rtl/>
        </w:rPr>
        <w:t>% عن نفس الفترة.</w:t>
      </w:r>
      <w:r w:rsidR="00FA04E3">
        <w:rPr>
          <w:rFonts w:cs="Simplified Arabic" w:hint="cs"/>
          <w:color w:val="000000"/>
          <w:sz w:val="24"/>
          <w:szCs w:val="24"/>
          <w:rtl/>
        </w:rPr>
        <w:t xml:space="preserve"> </w:t>
      </w:r>
      <w:r>
        <w:rPr>
          <w:rFonts w:cs="Simplified Arabic" w:hint="cs"/>
          <w:color w:val="000000"/>
          <w:sz w:val="24"/>
          <w:szCs w:val="24"/>
          <w:rtl/>
        </w:rPr>
        <w:t xml:space="preserve"> </w:t>
      </w:r>
      <w:r w:rsidR="00A437F4">
        <w:rPr>
          <w:rFonts w:cs="Simplified Arabic" w:hint="cs"/>
          <w:color w:val="000000"/>
          <w:sz w:val="24"/>
          <w:szCs w:val="24"/>
          <w:rtl/>
        </w:rPr>
        <w:t xml:space="preserve">أما </w:t>
      </w:r>
      <w:r>
        <w:rPr>
          <w:rFonts w:cs="Simplified Arabic" w:hint="cs"/>
          <w:color w:val="000000"/>
          <w:sz w:val="24"/>
          <w:szCs w:val="24"/>
          <w:rtl/>
        </w:rPr>
        <w:t xml:space="preserve">على مستوى المجموعات الرئيسية، </w:t>
      </w:r>
      <w:r w:rsidR="00262070">
        <w:rPr>
          <w:rFonts w:cs="Simplified Arabic" w:hint="cs"/>
          <w:color w:val="000000"/>
          <w:sz w:val="24"/>
          <w:szCs w:val="24"/>
          <w:rtl/>
        </w:rPr>
        <w:t xml:space="preserve">فقد </w:t>
      </w:r>
      <w:r w:rsidR="00504B51">
        <w:rPr>
          <w:rFonts w:cs="Simplified Arabic" w:hint="cs"/>
          <w:color w:val="000000"/>
          <w:sz w:val="24"/>
          <w:szCs w:val="24"/>
          <w:rtl/>
        </w:rPr>
        <w:t xml:space="preserve">سجلت </w:t>
      </w:r>
      <w:r>
        <w:rPr>
          <w:rFonts w:cs="Simplified Arabic" w:hint="cs"/>
          <w:color w:val="000000"/>
          <w:sz w:val="24"/>
          <w:szCs w:val="24"/>
          <w:rtl/>
        </w:rPr>
        <w:t xml:space="preserve">أسعار السلع ضمن </w:t>
      </w:r>
      <w:r w:rsidR="00A16880">
        <w:rPr>
          <w:rFonts w:cs="Simplified Arabic" w:hint="cs"/>
          <w:color w:val="000000"/>
          <w:sz w:val="24"/>
          <w:szCs w:val="24"/>
          <w:rtl/>
        </w:rPr>
        <w:t xml:space="preserve">مجموعة </w:t>
      </w:r>
      <w:r w:rsidR="008C5882">
        <w:rPr>
          <w:rFonts w:cs="Simplified Arabic" w:hint="cs"/>
          <w:color w:val="000000"/>
          <w:sz w:val="24"/>
          <w:szCs w:val="24"/>
          <w:rtl/>
        </w:rPr>
        <w:t xml:space="preserve">صيد الأسماك </w:t>
      </w:r>
      <w:r w:rsidR="00A16880">
        <w:rPr>
          <w:rFonts w:cs="Simplified Arabic" w:hint="cs"/>
          <w:color w:val="000000"/>
          <w:sz w:val="24"/>
          <w:szCs w:val="24"/>
          <w:rtl/>
        </w:rPr>
        <w:t xml:space="preserve">ارتفاعاً بنسبة </w:t>
      </w:r>
      <w:r w:rsidR="008C5882">
        <w:rPr>
          <w:rFonts w:cs="Simplified Arabic" w:hint="cs"/>
          <w:color w:val="000000"/>
          <w:sz w:val="24"/>
          <w:szCs w:val="24"/>
          <w:rtl/>
        </w:rPr>
        <w:t>21.62</w:t>
      </w:r>
      <w:r w:rsidR="00A16880">
        <w:rPr>
          <w:rFonts w:cs="Simplified Arabic" w:hint="cs"/>
          <w:color w:val="000000"/>
          <w:sz w:val="24"/>
          <w:szCs w:val="24"/>
          <w:rtl/>
        </w:rPr>
        <w:t xml:space="preserve">%، وأسعار </w:t>
      </w:r>
      <w:r>
        <w:rPr>
          <w:rFonts w:cs="Simplified Arabic" w:hint="cs"/>
          <w:color w:val="000000"/>
          <w:sz w:val="24"/>
          <w:szCs w:val="24"/>
          <w:rtl/>
        </w:rPr>
        <w:t xml:space="preserve">مجموعة </w:t>
      </w:r>
      <w:r w:rsidR="008C5882">
        <w:rPr>
          <w:rFonts w:cs="Simplified Arabic" w:hint="cs"/>
          <w:color w:val="000000"/>
          <w:sz w:val="24"/>
          <w:szCs w:val="24"/>
          <w:rtl/>
        </w:rPr>
        <w:t>الزراعة</w:t>
      </w:r>
      <w:r w:rsidR="003F522E">
        <w:rPr>
          <w:rFonts w:cs="Simplified Arabic" w:hint="cs"/>
          <w:color w:val="000000"/>
          <w:sz w:val="24"/>
          <w:szCs w:val="24"/>
          <w:rtl/>
        </w:rPr>
        <w:t xml:space="preserve"> بنسبة </w:t>
      </w:r>
      <w:r w:rsidR="008C5882">
        <w:rPr>
          <w:rFonts w:cs="Simplified Arabic" w:hint="cs"/>
          <w:color w:val="000000"/>
          <w:sz w:val="24"/>
          <w:szCs w:val="24"/>
          <w:rtl/>
        </w:rPr>
        <w:t>6.12</w:t>
      </w:r>
      <w:r w:rsidR="003F522E">
        <w:rPr>
          <w:rFonts w:cs="Simplified Arabic" w:hint="cs"/>
          <w:color w:val="000000"/>
          <w:sz w:val="24"/>
          <w:szCs w:val="24"/>
          <w:rtl/>
        </w:rPr>
        <w:t>%</w:t>
      </w:r>
      <w:r w:rsidR="008C5882">
        <w:rPr>
          <w:rFonts w:cs="Simplified Arabic" w:hint="cs"/>
          <w:color w:val="000000"/>
          <w:sz w:val="24"/>
          <w:szCs w:val="24"/>
          <w:rtl/>
        </w:rPr>
        <w:t>، وأسعار مجموعة التعدين واستغلال المحاجر بنسبة 1.84%</w:t>
      </w:r>
      <w:r w:rsidR="003F522E">
        <w:rPr>
          <w:rFonts w:cs="Simplified Arabic" w:hint="cs"/>
          <w:color w:val="000000"/>
          <w:sz w:val="24"/>
          <w:szCs w:val="24"/>
          <w:rtl/>
        </w:rPr>
        <w:t>،</w:t>
      </w:r>
      <w:r>
        <w:rPr>
          <w:rFonts w:cs="Simplified Arabic" w:hint="cs"/>
          <w:color w:val="000000"/>
          <w:sz w:val="24"/>
          <w:szCs w:val="24"/>
          <w:rtl/>
        </w:rPr>
        <w:t xml:space="preserve"> </w:t>
      </w:r>
      <w:r w:rsidR="00570D18">
        <w:rPr>
          <w:rFonts w:cs="Simplified Arabic" w:hint="cs"/>
          <w:color w:val="000000"/>
          <w:sz w:val="24"/>
          <w:szCs w:val="24"/>
          <w:rtl/>
        </w:rPr>
        <w:t xml:space="preserve">بينما </w:t>
      </w:r>
      <w:r>
        <w:rPr>
          <w:rFonts w:cs="Simplified Arabic" w:hint="cs"/>
          <w:color w:val="000000"/>
          <w:sz w:val="24"/>
          <w:szCs w:val="24"/>
          <w:rtl/>
        </w:rPr>
        <w:t xml:space="preserve">سجلت </w:t>
      </w:r>
      <w:r w:rsidR="003F522E">
        <w:rPr>
          <w:rFonts w:cs="Simplified Arabic" w:hint="cs"/>
          <w:color w:val="000000"/>
          <w:sz w:val="24"/>
          <w:szCs w:val="24"/>
          <w:rtl/>
        </w:rPr>
        <w:t xml:space="preserve">أسعار </w:t>
      </w:r>
      <w:r w:rsidR="002A08CA">
        <w:rPr>
          <w:rFonts w:cs="Simplified Arabic" w:hint="cs"/>
          <w:color w:val="000000"/>
          <w:sz w:val="24"/>
          <w:szCs w:val="24"/>
          <w:rtl/>
        </w:rPr>
        <w:t>ال</w:t>
      </w:r>
      <w:r>
        <w:rPr>
          <w:rFonts w:cs="Simplified Arabic" w:hint="cs"/>
          <w:color w:val="000000"/>
          <w:sz w:val="24"/>
          <w:szCs w:val="24"/>
          <w:rtl/>
        </w:rPr>
        <w:t xml:space="preserve">سلع </w:t>
      </w:r>
      <w:r w:rsidR="002A08CA">
        <w:rPr>
          <w:rFonts w:cs="Simplified Arabic" w:hint="cs"/>
          <w:color w:val="000000"/>
          <w:sz w:val="24"/>
          <w:szCs w:val="24"/>
          <w:rtl/>
        </w:rPr>
        <w:t xml:space="preserve">ضمن </w:t>
      </w:r>
      <w:r w:rsidR="00A16880">
        <w:rPr>
          <w:rFonts w:cs="Simplified Arabic" w:hint="cs"/>
          <w:color w:val="000000"/>
          <w:sz w:val="24"/>
          <w:szCs w:val="24"/>
          <w:rtl/>
        </w:rPr>
        <w:t xml:space="preserve">مجموعة الصناعة التحويلية انخفاضاً </w:t>
      </w:r>
      <w:r w:rsidR="001944F4">
        <w:rPr>
          <w:rFonts w:cs="Simplified Arabic" w:hint="cs"/>
          <w:color w:val="000000"/>
          <w:sz w:val="24"/>
          <w:szCs w:val="24"/>
          <w:rtl/>
        </w:rPr>
        <w:t xml:space="preserve">مقداره </w:t>
      </w:r>
      <w:r w:rsidR="008C5882">
        <w:rPr>
          <w:rFonts w:cs="Simplified Arabic" w:hint="cs"/>
          <w:color w:val="000000"/>
          <w:sz w:val="24"/>
          <w:szCs w:val="24"/>
          <w:rtl/>
        </w:rPr>
        <w:t>0.97</w:t>
      </w:r>
      <w:r w:rsidR="00A16880">
        <w:rPr>
          <w:rFonts w:cs="Simplified Arabic" w:hint="cs"/>
          <w:color w:val="000000"/>
          <w:sz w:val="24"/>
          <w:szCs w:val="24"/>
          <w:rtl/>
        </w:rPr>
        <w:t xml:space="preserve">% </w:t>
      </w:r>
      <w:r>
        <w:rPr>
          <w:rFonts w:cs="Simplified Arabic" w:hint="cs"/>
          <w:color w:val="000000"/>
          <w:sz w:val="24"/>
          <w:szCs w:val="24"/>
          <w:rtl/>
        </w:rPr>
        <w:t xml:space="preserve">خلال عام </w:t>
      </w:r>
      <w:r w:rsidR="008C5882">
        <w:rPr>
          <w:rFonts w:cs="Simplified Arabic" w:hint="cs"/>
          <w:color w:val="000000"/>
          <w:sz w:val="24"/>
          <w:szCs w:val="24"/>
          <w:rtl/>
        </w:rPr>
        <w:t>2015</w:t>
      </w:r>
      <w:r>
        <w:rPr>
          <w:rFonts w:cs="Simplified Arabic" w:hint="cs"/>
          <w:color w:val="000000"/>
          <w:sz w:val="24"/>
          <w:szCs w:val="24"/>
          <w:rtl/>
        </w:rPr>
        <w:t xml:space="preserve"> مقارنة مع عام </w:t>
      </w:r>
      <w:r w:rsidR="008C5882">
        <w:rPr>
          <w:rFonts w:cs="Simplified Arabic" w:hint="cs"/>
          <w:color w:val="000000"/>
          <w:sz w:val="24"/>
          <w:szCs w:val="24"/>
          <w:rtl/>
        </w:rPr>
        <w:t>2014</w:t>
      </w:r>
      <w:r>
        <w:rPr>
          <w:rFonts w:cs="Simplified Arabic" w:hint="cs"/>
          <w:color w:val="000000"/>
          <w:sz w:val="24"/>
          <w:szCs w:val="24"/>
          <w:rtl/>
        </w:rPr>
        <w:t xml:space="preserve">. </w:t>
      </w:r>
      <w:r w:rsidR="00FA04E3">
        <w:rPr>
          <w:rFonts w:cs="Simplified Arabic" w:hint="cs"/>
          <w:color w:val="000000"/>
          <w:sz w:val="24"/>
          <w:szCs w:val="24"/>
          <w:rtl/>
        </w:rPr>
        <w:t xml:space="preserve"> </w:t>
      </w:r>
      <w:r w:rsidR="00722B76">
        <w:rPr>
          <w:rFonts w:cs="Simplified Arabic" w:hint="cs"/>
          <w:color w:val="000000"/>
          <w:sz w:val="24"/>
          <w:szCs w:val="24"/>
          <w:rtl/>
        </w:rPr>
        <w:t xml:space="preserve">ارتفعت أسعار المنتج بنسبة </w:t>
      </w:r>
      <w:r w:rsidR="008C5882">
        <w:rPr>
          <w:rFonts w:cs="Simplified Arabic" w:hint="cs"/>
          <w:color w:val="000000"/>
          <w:sz w:val="24"/>
          <w:szCs w:val="24"/>
          <w:rtl/>
        </w:rPr>
        <w:t>6.07</w:t>
      </w:r>
      <w:r w:rsidR="00722B76">
        <w:rPr>
          <w:rFonts w:cs="Simplified Arabic" w:hint="cs"/>
          <w:color w:val="000000"/>
          <w:sz w:val="24"/>
          <w:szCs w:val="24"/>
          <w:rtl/>
        </w:rPr>
        <w:t xml:space="preserve">% مقارنة مع ما كانت عليه الأسعار في سنة الأساس، وبنسبة </w:t>
      </w:r>
      <w:r w:rsidR="008C5882">
        <w:rPr>
          <w:rFonts w:cs="Simplified Arabic" w:hint="cs"/>
          <w:color w:val="000000"/>
          <w:sz w:val="24"/>
          <w:szCs w:val="24"/>
          <w:rtl/>
        </w:rPr>
        <w:t>24.76</w:t>
      </w:r>
      <w:r w:rsidR="00722B76">
        <w:rPr>
          <w:rFonts w:cs="Simplified Arabic" w:hint="cs"/>
          <w:color w:val="000000"/>
          <w:sz w:val="24"/>
          <w:szCs w:val="24"/>
          <w:rtl/>
        </w:rPr>
        <w:t>% مقارنة مع ما كانت عليه الأسعار خلال العام 2007.</w:t>
      </w:r>
    </w:p>
    <w:p w:rsidR="00EE3282" w:rsidRDefault="00EE3282" w:rsidP="00EE3282">
      <w:pPr>
        <w:jc w:val="lowKashida"/>
        <w:rPr>
          <w:rFonts w:cs="Simplified Arabic"/>
          <w:color w:val="000000"/>
          <w:sz w:val="24"/>
          <w:szCs w:val="24"/>
          <w:rtl/>
        </w:rPr>
      </w:pPr>
    </w:p>
    <w:p w:rsidR="003A1EC2" w:rsidRDefault="003A1EC2" w:rsidP="00EE3282">
      <w:pPr>
        <w:jc w:val="lowKashida"/>
        <w:rPr>
          <w:rFonts w:cs="Simplified Arabic"/>
          <w:color w:val="000000"/>
          <w:sz w:val="24"/>
          <w:szCs w:val="24"/>
          <w:rtl/>
        </w:rPr>
      </w:pPr>
    </w:p>
    <w:p w:rsidR="003A1EC2" w:rsidRDefault="003A1EC2" w:rsidP="00EE3282">
      <w:pPr>
        <w:jc w:val="lowKashida"/>
        <w:rPr>
          <w:rFonts w:cs="Simplified Arabic"/>
          <w:color w:val="000000"/>
          <w:sz w:val="24"/>
          <w:szCs w:val="24"/>
          <w:rtl/>
        </w:rPr>
      </w:pPr>
    </w:p>
    <w:p w:rsidR="009D1F65" w:rsidRDefault="009D1F65" w:rsidP="00E070D8">
      <w:pPr>
        <w:tabs>
          <w:tab w:val="left" w:pos="8929"/>
        </w:tabs>
        <w:jc w:val="center"/>
        <w:rPr>
          <w:rFonts w:cs="Simplified Arabic"/>
          <w:b/>
          <w:bCs/>
          <w:sz w:val="22"/>
          <w:szCs w:val="22"/>
          <w:rtl/>
        </w:rPr>
      </w:pPr>
      <w:r>
        <w:rPr>
          <w:rFonts w:cs="Simplified Arabic" w:hint="cs"/>
          <w:b/>
          <w:bCs/>
          <w:sz w:val="22"/>
          <w:szCs w:val="22"/>
          <w:rtl/>
        </w:rPr>
        <w:lastRenderedPageBreak/>
        <w:t>الأرقام القياسية لأس</w:t>
      </w:r>
      <w:r w:rsidR="003A6EFB">
        <w:rPr>
          <w:rFonts w:cs="Simplified Arabic" w:hint="cs"/>
          <w:b/>
          <w:bCs/>
          <w:sz w:val="22"/>
          <w:szCs w:val="22"/>
          <w:rtl/>
        </w:rPr>
        <w:t>عار المنتج في فلسطين</w:t>
      </w:r>
      <w:r>
        <w:rPr>
          <w:rFonts w:cs="Simplified Arabic" w:hint="cs"/>
          <w:b/>
          <w:bCs/>
          <w:sz w:val="22"/>
          <w:szCs w:val="22"/>
          <w:rtl/>
        </w:rPr>
        <w:t xml:space="preserve"> حسب </w:t>
      </w:r>
      <w:r w:rsidR="00E070D8">
        <w:rPr>
          <w:rFonts w:cs="Simplified Arabic" w:hint="cs"/>
          <w:b/>
          <w:bCs/>
          <w:sz w:val="22"/>
          <w:szCs w:val="22"/>
          <w:rtl/>
        </w:rPr>
        <w:t>جهة الاستهلاك</w:t>
      </w:r>
      <w:r>
        <w:rPr>
          <w:rFonts w:cs="Simplified Arabic" w:hint="cs"/>
          <w:b/>
          <w:bCs/>
          <w:sz w:val="22"/>
          <w:szCs w:val="22"/>
          <w:rtl/>
        </w:rPr>
        <w:t xml:space="preserve"> خلال السنوات، </w:t>
      </w:r>
      <w:r w:rsidR="002B76E8">
        <w:rPr>
          <w:rFonts w:cs="Simplified Arabic" w:hint="cs"/>
          <w:b/>
          <w:bCs/>
          <w:sz w:val="22"/>
          <w:szCs w:val="22"/>
          <w:rtl/>
        </w:rPr>
        <w:t>2004</w:t>
      </w:r>
      <w:r>
        <w:rPr>
          <w:rFonts w:cs="Simplified Arabic"/>
          <w:b/>
          <w:bCs/>
          <w:sz w:val="22"/>
          <w:szCs w:val="22"/>
          <w:rtl/>
        </w:rPr>
        <w:t>–</w:t>
      </w:r>
      <w:r w:rsidR="008C5882">
        <w:rPr>
          <w:rFonts w:cs="Simplified Arabic" w:hint="cs"/>
          <w:b/>
          <w:bCs/>
          <w:color w:val="000000"/>
          <w:sz w:val="22"/>
          <w:szCs w:val="22"/>
          <w:rtl/>
        </w:rPr>
        <w:t>2015</w:t>
      </w:r>
    </w:p>
    <w:p w:rsidR="009D1F65" w:rsidRPr="00646E7A" w:rsidRDefault="009D1F65" w:rsidP="002C66AA">
      <w:pPr>
        <w:rPr>
          <w:rFonts w:cs="Simplified Arabic"/>
          <w:sz w:val="18"/>
          <w:szCs w:val="18"/>
          <w:rtl/>
        </w:rPr>
      </w:pPr>
      <w:r w:rsidRPr="00646E7A">
        <w:rPr>
          <w:rFonts w:cs="Simplified Arabic" w:hint="cs"/>
          <w:sz w:val="18"/>
          <w:szCs w:val="18"/>
          <w:rtl/>
        </w:rPr>
        <w:t xml:space="preserve"> </w:t>
      </w:r>
      <w:r w:rsidR="002C66AA" w:rsidRPr="00646E7A">
        <w:rPr>
          <w:rFonts w:cs="Simplified Arabic" w:hint="cs"/>
          <w:sz w:val="18"/>
          <w:szCs w:val="18"/>
          <w:rtl/>
        </w:rPr>
        <w:t xml:space="preserve">   </w:t>
      </w:r>
      <w:r w:rsidRPr="00646E7A">
        <w:rPr>
          <w:rFonts w:cs="Simplified Arabic" w:hint="cs"/>
          <w:sz w:val="18"/>
          <w:szCs w:val="18"/>
          <w:rtl/>
        </w:rPr>
        <w:t>سنة الأساس (</w:t>
      </w:r>
      <w:r w:rsidR="008D04BF" w:rsidRPr="00646E7A">
        <w:rPr>
          <w:rFonts w:cs="Simplified Arabic" w:hint="cs"/>
          <w:sz w:val="18"/>
          <w:szCs w:val="18"/>
          <w:rtl/>
        </w:rPr>
        <w:t>2011</w:t>
      </w:r>
      <w:r w:rsidRPr="00646E7A">
        <w:rPr>
          <w:rFonts w:cs="Simplified Arabic" w:hint="cs"/>
          <w:sz w:val="18"/>
          <w:szCs w:val="18"/>
          <w:rtl/>
        </w:rPr>
        <w:t xml:space="preserve"> = 100)</w:t>
      </w:r>
    </w:p>
    <w:tbl>
      <w:tblPr>
        <w:tblStyle w:val="TableGrid"/>
        <w:bidiVisual/>
        <w:tblW w:w="0" w:type="auto"/>
        <w:tblInd w:w="3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05"/>
      </w:tblGrid>
      <w:tr w:rsidR="00CD03C0" w:rsidTr="00031FAB">
        <w:tc>
          <w:tcPr>
            <w:tcW w:w="8505" w:type="dxa"/>
          </w:tcPr>
          <w:p w:rsidR="00CD03C0" w:rsidRDefault="00CD03C0" w:rsidP="009D1F65">
            <w:pPr>
              <w:jc w:val="center"/>
              <w:rPr>
                <w:rFonts w:cs="Simplified Arabic"/>
                <w:b/>
                <w:bCs/>
                <w:sz w:val="22"/>
                <w:szCs w:val="22"/>
                <w:rtl/>
              </w:rPr>
            </w:pPr>
            <w:r w:rsidRPr="00CD03C0">
              <w:rPr>
                <w:rFonts w:cs="Simplified Arabic"/>
                <w:b/>
                <w:bCs/>
                <w:noProof/>
                <w:sz w:val="22"/>
                <w:szCs w:val="22"/>
                <w:rtl/>
              </w:rPr>
              <w:drawing>
                <wp:inline distT="0" distB="0" distL="0" distR="0">
                  <wp:extent cx="5276850" cy="2457450"/>
                  <wp:effectExtent l="0" t="0" r="0" b="0"/>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B76E8" w:rsidRPr="002C66AA" w:rsidRDefault="002B76E8" w:rsidP="003D2B79">
      <w:pPr>
        <w:jc w:val="lowKashida"/>
        <w:rPr>
          <w:rFonts w:cs="Simplified Arabic"/>
          <w:color w:val="000000"/>
          <w:sz w:val="24"/>
          <w:szCs w:val="24"/>
          <w:rtl/>
        </w:rPr>
      </w:pPr>
    </w:p>
    <w:p w:rsidR="002B76E8" w:rsidRPr="002B76E8" w:rsidRDefault="002B76E8" w:rsidP="00B06F2C">
      <w:pPr>
        <w:ind w:left="-1"/>
        <w:jc w:val="lowKashida"/>
        <w:rPr>
          <w:rFonts w:cs="Simplified Arabic"/>
          <w:b/>
          <w:bCs/>
          <w:sz w:val="24"/>
          <w:szCs w:val="24"/>
          <w:rtl/>
        </w:rPr>
      </w:pPr>
      <w:r>
        <w:rPr>
          <w:rFonts w:cs="Simplified Arabic" w:hint="cs"/>
          <w:b/>
          <w:bCs/>
          <w:sz w:val="24"/>
          <w:szCs w:val="24"/>
          <w:rtl/>
        </w:rPr>
        <w:t>3.1 الأرقام القياسية لأسعار الجملة</w:t>
      </w:r>
      <w:r>
        <w:rPr>
          <w:rFonts w:cs="Simplified Arabic"/>
          <w:b/>
          <w:bCs/>
          <w:sz w:val="24"/>
          <w:szCs w:val="24"/>
          <w:rtl/>
        </w:rPr>
        <w:t xml:space="preserve"> </w:t>
      </w:r>
      <w:r>
        <w:rPr>
          <w:rFonts w:cs="Simplified Arabic" w:hint="cs"/>
          <w:b/>
          <w:bCs/>
          <w:sz w:val="24"/>
          <w:szCs w:val="24"/>
          <w:rtl/>
        </w:rPr>
        <w:t xml:space="preserve">في فلسطين خلال عام </w:t>
      </w:r>
      <w:r w:rsidR="00B06F2C">
        <w:rPr>
          <w:rFonts w:cs="Simplified Arabic" w:hint="cs"/>
          <w:b/>
          <w:bCs/>
          <w:sz w:val="24"/>
          <w:szCs w:val="24"/>
          <w:rtl/>
        </w:rPr>
        <w:t>2015</w:t>
      </w:r>
      <w:r>
        <w:rPr>
          <w:rFonts w:cs="Simplified Arabic" w:hint="cs"/>
          <w:b/>
          <w:bCs/>
          <w:sz w:val="24"/>
          <w:szCs w:val="24"/>
          <w:rtl/>
        </w:rPr>
        <w:t xml:space="preserve">  </w:t>
      </w:r>
    </w:p>
    <w:p w:rsidR="009D1F65" w:rsidRDefault="009D1F65" w:rsidP="00262070">
      <w:pPr>
        <w:jc w:val="lowKashida"/>
        <w:rPr>
          <w:rFonts w:cs="Simplified Arabic"/>
          <w:color w:val="000000"/>
          <w:sz w:val="24"/>
          <w:szCs w:val="24"/>
          <w:rtl/>
        </w:rPr>
      </w:pPr>
      <w:r>
        <w:rPr>
          <w:rFonts w:cs="Simplified Arabic" w:hint="cs"/>
          <w:color w:val="000000"/>
          <w:sz w:val="24"/>
          <w:szCs w:val="24"/>
          <w:rtl/>
        </w:rPr>
        <w:t>الأرقام القياسية لأس</w:t>
      </w:r>
      <w:r w:rsidR="003A6EFB">
        <w:rPr>
          <w:rFonts w:cs="Simplified Arabic" w:hint="cs"/>
          <w:color w:val="000000"/>
          <w:sz w:val="24"/>
          <w:szCs w:val="24"/>
          <w:rtl/>
        </w:rPr>
        <w:t>عار الجملة في فلسطين</w:t>
      </w:r>
      <w:r>
        <w:rPr>
          <w:rFonts w:cs="Simplified Arabic" w:hint="cs"/>
          <w:color w:val="000000"/>
          <w:sz w:val="24"/>
          <w:szCs w:val="24"/>
          <w:rtl/>
        </w:rPr>
        <w:t xml:space="preserve"> خلال </w:t>
      </w:r>
      <w:r w:rsidR="0042715F">
        <w:rPr>
          <w:rFonts w:cs="Simplified Arabic" w:hint="cs"/>
          <w:color w:val="000000"/>
          <w:sz w:val="24"/>
          <w:szCs w:val="24"/>
          <w:rtl/>
        </w:rPr>
        <w:t>ال</w:t>
      </w:r>
      <w:r>
        <w:rPr>
          <w:rFonts w:cs="Simplified Arabic" w:hint="cs"/>
          <w:color w:val="000000"/>
          <w:sz w:val="24"/>
          <w:szCs w:val="24"/>
          <w:rtl/>
        </w:rPr>
        <w:t xml:space="preserve">عام </w:t>
      </w:r>
      <w:r w:rsidR="00B06F2C">
        <w:rPr>
          <w:rFonts w:cs="Simplified Arabic" w:hint="cs"/>
          <w:color w:val="000000"/>
          <w:sz w:val="24"/>
          <w:szCs w:val="24"/>
          <w:rtl/>
        </w:rPr>
        <w:t>2015</w:t>
      </w:r>
      <w:r>
        <w:rPr>
          <w:rFonts w:cs="Simplified Arabic" w:hint="cs"/>
          <w:color w:val="000000"/>
          <w:sz w:val="24"/>
          <w:szCs w:val="24"/>
          <w:rtl/>
        </w:rPr>
        <w:t xml:space="preserve"> (</w:t>
      </w:r>
      <w:r>
        <w:rPr>
          <w:rFonts w:cs="Simplified Arabic" w:hint="cs"/>
          <w:sz w:val="24"/>
          <w:szCs w:val="24"/>
          <w:rtl/>
        </w:rPr>
        <w:t>سنة الأساس 2007=100)</w:t>
      </w:r>
      <w:r>
        <w:rPr>
          <w:rFonts w:cs="Simplified Arabic" w:hint="cs"/>
          <w:color w:val="000000"/>
          <w:sz w:val="24"/>
          <w:szCs w:val="24"/>
          <w:rtl/>
        </w:rPr>
        <w:t xml:space="preserve"> شهدت ارتفاعاً بنسبة </w:t>
      </w:r>
      <w:r w:rsidR="00B06F2C">
        <w:rPr>
          <w:rFonts w:cs="Simplified Arabic" w:hint="cs"/>
          <w:color w:val="000000"/>
          <w:sz w:val="24"/>
          <w:szCs w:val="24"/>
          <w:rtl/>
        </w:rPr>
        <w:t>1.21</w:t>
      </w:r>
      <w:r w:rsidR="00A437F4">
        <w:rPr>
          <w:rFonts w:cs="Simplified Arabic" w:hint="cs"/>
          <w:color w:val="000000"/>
          <w:sz w:val="24"/>
          <w:szCs w:val="24"/>
          <w:rtl/>
        </w:rPr>
        <w:t>%، وهي</w:t>
      </w:r>
      <w:r w:rsidR="003A6EFB">
        <w:rPr>
          <w:rFonts w:cs="Simplified Arabic" w:hint="cs"/>
          <w:color w:val="000000"/>
          <w:sz w:val="24"/>
          <w:szCs w:val="24"/>
          <w:rtl/>
        </w:rPr>
        <w:t xml:space="preserve"> </w:t>
      </w:r>
      <w:r w:rsidR="00B06F2C">
        <w:rPr>
          <w:rFonts w:cs="Simplified Arabic" w:hint="cs"/>
          <w:color w:val="000000"/>
          <w:sz w:val="24"/>
          <w:szCs w:val="24"/>
          <w:rtl/>
        </w:rPr>
        <w:t>أقل</w:t>
      </w:r>
      <w:r>
        <w:rPr>
          <w:rFonts w:cs="Simplified Arabic" w:hint="cs"/>
          <w:color w:val="000000"/>
          <w:sz w:val="24"/>
          <w:szCs w:val="24"/>
          <w:rtl/>
        </w:rPr>
        <w:t xml:space="preserve"> مما كان عليه </w:t>
      </w:r>
      <w:r w:rsidR="00A437F4">
        <w:rPr>
          <w:rFonts w:cs="Simplified Arabic" w:hint="cs"/>
          <w:color w:val="000000"/>
          <w:sz w:val="24"/>
          <w:szCs w:val="24"/>
          <w:rtl/>
        </w:rPr>
        <w:t xml:space="preserve">في </w:t>
      </w:r>
      <w:r>
        <w:rPr>
          <w:rFonts w:cs="Simplified Arabic" w:hint="cs"/>
          <w:color w:val="000000"/>
          <w:sz w:val="24"/>
          <w:szCs w:val="24"/>
          <w:rtl/>
        </w:rPr>
        <w:t xml:space="preserve">عام </w:t>
      </w:r>
      <w:r w:rsidR="00B06F2C">
        <w:rPr>
          <w:rFonts w:cs="Simplified Arabic" w:hint="cs"/>
          <w:color w:val="000000"/>
          <w:sz w:val="24"/>
          <w:szCs w:val="24"/>
          <w:rtl/>
        </w:rPr>
        <w:t>2014</w:t>
      </w:r>
      <w:r>
        <w:rPr>
          <w:rFonts w:cs="Simplified Arabic" w:hint="cs"/>
          <w:color w:val="000000"/>
          <w:sz w:val="24"/>
          <w:szCs w:val="24"/>
          <w:rtl/>
        </w:rPr>
        <w:t xml:space="preserve"> الذي شهد ارتفاعا</w:t>
      </w:r>
      <w:r w:rsidR="00F45C9F">
        <w:rPr>
          <w:rFonts w:cs="Simplified Arabic" w:hint="cs"/>
          <w:color w:val="000000"/>
          <w:sz w:val="24"/>
          <w:szCs w:val="24"/>
          <w:rtl/>
        </w:rPr>
        <w:t>ً</w:t>
      </w:r>
      <w:r>
        <w:rPr>
          <w:rFonts w:cs="Simplified Arabic" w:hint="cs"/>
          <w:color w:val="000000"/>
          <w:sz w:val="24"/>
          <w:szCs w:val="24"/>
          <w:rtl/>
        </w:rPr>
        <w:t xml:space="preserve"> بنسبة </w:t>
      </w:r>
      <w:r w:rsidR="00B06F2C">
        <w:rPr>
          <w:rFonts w:cs="Simplified Arabic" w:hint="cs"/>
          <w:color w:val="000000"/>
          <w:sz w:val="24"/>
          <w:szCs w:val="24"/>
          <w:rtl/>
        </w:rPr>
        <w:t>1.48</w:t>
      </w:r>
      <w:r>
        <w:rPr>
          <w:rFonts w:cs="Simplified Arabic" w:hint="cs"/>
          <w:color w:val="000000"/>
          <w:sz w:val="24"/>
          <w:szCs w:val="24"/>
          <w:rtl/>
        </w:rPr>
        <w:t>%، السبب الرئيسي لهذا الارتفاع يع</w:t>
      </w:r>
      <w:r w:rsidR="00B06F2C">
        <w:rPr>
          <w:rFonts w:cs="Simplified Arabic" w:hint="cs"/>
          <w:color w:val="000000"/>
          <w:sz w:val="24"/>
          <w:szCs w:val="24"/>
          <w:rtl/>
        </w:rPr>
        <w:t>ود لارتفاع أسعار السلع المنتجة محلياً</w:t>
      </w:r>
      <w:r>
        <w:rPr>
          <w:rFonts w:cs="Simplified Arabic" w:hint="cs"/>
          <w:color w:val="000000"/>
          <w:sz w:val="24"/>
          <w:szCs w:val="24"/>
          <w:rtl/>
        </w:rPr>
        <w:t xml:space="preserve"> بنسبة </w:t>
      </w:r>
      <w:r w:rsidR="00B06F2C">
        <w:rPr>
          <w:rFonts w:cs="Simplified Arabic" w:hint="cs"/>
          <w:color w:val="000000"/>
          <w:sz w:val="24"/>
          <w:szCs w:val="24"/>
          <w:rtl/>
        </w:rPr>
        <w:t>4.26</w:t>
      </w:r>
      <w:r>
        <w:rPr>
          <w:rFonts w:cs="Simplified Arabic" w:hint="cs"/>
          <w:color w:val="000000"/>
          <w:sz w:val="24"/>
          <w:szCs w:val="24"/>
          <w:rtl/>
        </w:rPr>
        <w:t xml:space="preserve">%، </w:t>
      </w:r>
      <w:r w:rsidR="00B06F2C">
        <w:rPr>
          <w:rFonts w:cs="Simplified Arabic" w:hint="cs"/>
          <w:color w:val="000000"/>
          <w:sz w:val="24"/>
          <w:szCs w:val="24"/>
          <w:rtl/>
        </w:rPr>
        <w:t>على الرغم من انخفاض أسعار السلع المستوردة</w:t>
      </w:r>
      <w:r w:rsidR="003A6EFB">
        <w:rPr>
          <w:rFonts w:cs="Simplified Arabic" w:hint="cs"/>
          <w:color w:val="000000"/>
          <w:sz w:val="24"/>
          <w:szCs w:val="24"/>
          <w:rtl/>
        </w:rPr>
        <w:t xml:space="preserve"> </w:t>
      </w:r>
      <w:r w:rsidR="003D2B79">
        <w:rPr>
          <w:rFonts w:cs="Simplified Arabic" w:hint="cs"/>
          <w:color w:val="000000"/>
          <w:sz w:val="24"/>
          <w:szCs w:val="24"/>
          <w:rtl/>
        </w:rPr>
        <w:t>ب</w:t>
      </w:r>
      <w:r w:rsidR="00B06F2C">
        <w:rPr>
          <w:rFonts w:cs="Simplified Arabic" w:hint="cs"/>
          <w:color w:val="000000"/>
          <w:sz w:val="24"/>
          <w:szCs w:val="24"/>
          <w:rtl/>
        </w:rPr>
        <w:t>مقدار</w:t>
      </w:r>
      <w:r>
        <w:rPr>
          <w:rFonts w:cs="Simplified Arabic" w:hint="cs"/>
          <w:color w:val="000000"/>
          <w:sz w:val="24"/>
          <w:szCs w:val="24"/>
          <w:rtl/>
        </w:rPr>
        <w:t xml:space="preserve"> </w:t>
      </w:r>
      <w:r w:rsidR="00B06F2C">
        <w:rPr>
          <w:rFonts w:cs="Simplified Arabic" w:hint="cs"/>
          <w:color w:val="000000"/>
          <w:sz w:val="24"/>
          <w:szCs w:val="24"/>
          <w:rtl/>
        </w:rPr>
        <w:t>2.55</w:t>
      </w:r>
      <w:r>
        <w:rPr>
          <w:rFonts w:cs="Simplified Arabic" w:hint="cs"/>
          <w:color w:val="000000"/>
          <w:sz w:val="24"/>
          <w:szCs w:val="24"/>
          <w:rtl/>
        </w:rPr>
        <w:t xml:space="preserve">%، </w:t>
      </w:r>
      <w:r w:rsidR="00504B51">
        <w:rPr>
          <w:rFonts w:cs="Simplified Arabic" w:hint="cs"/>
          <w:color w:val="000000"/>
          <w:sz w:val="24"/>
          <w:szCs w:val="24"/>
          <w:rtl/>
        </w:rPr>
        <w:t xml:space="preserve">أما على مستوى المجموعات الرئيسية فقد </w:t>
      </w:r>
      <w:r>
        <w:rPr>
          <w:rFonts w:cs="Simplified Arabic" w:hint="cs"/>
          <w:color w:val="000000"/>
          <w:sz w:val="24"/>
          <w:szCs w:val="24"/>
          <w:rtl/>
        </w:rPr>
        <w:t xml:space="preserve">ارتفعت أسعار السلع </w:t>
      </w:r>
      <w:r w:rsidR="003D2B79">
        <w:rPr>
          <w:rFonts w:cs="Simplified Arabic" w:hint="cs"/>
          <w:color w:val="000000"/>
          <w:sz w:val="24"/>
          <w:szCs w:val="24"/>
          <w:rtl/>
        </w:rPr>
        <w:t xml:space="preserve">ضمن مجموعة </w:t>
      </w:r>
      <w:r w:rsidR="00262070">
        <w:rPr>
          <w:rFonts w:cs="Simplified Arabic" w:hint="cs"/>
          <w:color w:val="000000"/>
          <w:sz w:val="24"/>
          <w:szCs w:val="24"/>
          <w:rtl/>
        </w:rPr>
        <w:t>الزراع</w:t>
      </w:r>
      <w:r w:rsidR="00B06F2C">
        <w:rPr>
          <w:rFonts w:cs="Simplified Arabic" w:hint="cs"/>
          <w:color w:val="000000"/>
          <w:sz w:val="24"/>
          <w:szCs w:val="24"/>
          <w:rtl/>
        </w:rPr>
        <w:t xml:space="preserve">ة بنسبة 5.73%، </w:t>
      </w:r>
      <w:r w:rsidR="003D2B79">
        <w:rPr>
          <w:rFonts w:cs="Simplified Arabic" w:hint="cs"/>
          <w:color w:val="000000"/>
          <w:sz w:val="24"/>
          <w:szCs w:val="24"/>
          <w:rtl/>
        </w:rPr>
        <w:t xml:space="preserve">بينما انخفضت أسعار السلع </w:t>
      </w:r>
      <w:r>
        <w:rPr>
          <w:rFonts w:cs="Simplified Arabic" w:hint="cs"/>
          <w:color w:val="000000"/>
          <w:sz w:val="24"/>
          <w:szCs w:val="24"/>
          <w:rtl/>
        </w:rPr>
        <w:t xml:space="preserve">ضمن </w:t>
      </w:r>
      <w:r w:rsidR="00B06F2C">
        <w:rPr>
          <w:rFonts w:cs="Simplified Arabic" w:hint="cs"/>
          <w:color w:val="000000"/>
          <w:sz w:val="24"/>
          <w:szCs w:val="24"/>
          <w:rtl/>
        </w:rPr>
        <w:t>مجموعة صيد الأسماك بمقدار 2.32%، وأسعار مجموعة الصناعات التحويلية بمقدار 0.67%، و</w:t>
      </w:r>
      <w:r>
        <w:rPr>
          <w:rFonts w:cs="Simplified Arabic" w:hint="cs"/>
          <w:color w:val="000000"/>
          <w:sz w:val="24"/>
          <w:szCs w:val="24"/>
          <w:rtl/>
        </w:rPr>
        <w:t xml:space="preserve">نشاط </w:t>
      </w:r>
      <w:r w:rsidR="00F45C9F">
        <w:rPr>
          <w:rFonts w:cs="Simplified Arabic" w:hint="cs"/>
          <w:color w:val="000000"/>
          <w:sz w:val="24"/>
          <w:szCs w:val="24"/>
          <w:rtl/>
        </w:rPr>
        <w:t xml:space="preserve">التعدين واستغلال المحاجر </w:t>
      </w:r>
      <w:r w:rsidR="003D2B79">
        <w:rPr>
          <w:rFonts w:cs="Simplified Arabic" w:hint="cs"/>
          <w:color w:val="000000"/>
          <w:sz w:val="24"/>
          <w:szCs w:val="24"/>
          <w:rtl/>
        </w:rPr>
        <w:t>بمقدار</w:t>
      </w:r>
      <w:r>
        <w:rPr>
          <w:rFonts w:cs="Simplified Arabic" w:hint="cs"/>
          <w:color w:val="000000"/>
          <w:sz w:val="24"/>
          <w:szCs w:val="24"/>
          <w:rtl/>
        </w:rPr>
        <w:t xml:space="preserve"> </w:t>
      </w:r>
      <w:r w:rsidR="00B06F2C">
        <w:rPr>
          <w:rFonts w:cs="Simplified Arabic" w:hint="cs"/>
          <w:color w:val="000000"/>
          <w:sz w:val="24"/>
          <w:szCs w:val="24"/>
          <w:rtl/>
        </w:rPr>
        <w:t>0.40</w:t>
      </w:r>
      <w:r w:rsidR="003D2B79">
        <w:rPr>
          <w:rFonts w:cs="Simplified Arabic" w:hint="cs"/>
          <w:color w:val="000000"/>
          <w:sz w:val="24"/>
          <w:szCs w:val="24"/>
          <w:rtl/>
        </w:rPr>
        <w:t>%</w:t>
      </w:r>
      <w:r>
        <w:rPr>
          <w:rFonts w:cs="Simplified Arabic" w:hint="cs"/>
          <w:color w:val="000000"/>
          <w:sz w:val="24"/>
          <w:szCs w:val="24"/>
          <w:rtl/>
        </w:rPr>
        <w:t xml:space="preserve"> </w:t>
      </w:r>
      <w:r w:rsidR="0019039D">
        <w:rPr>
          <w:rFonts w:cs="Simplified Arabic" w:hint="cs"/>
          <w:color w:val="000000"/>
          <w:sz w:val="24"/>
          <w:szCs w:val="24"/>
          <w:rtl/>
        </w:rPr>
        <w:t xml:space="preserve">خلال عام </w:t>
      </w:r>
      <w:r w:rsidR="00B06F2C">
        <w:rPr>
          <w:rFonts w:cs="Simplified Arabic" w:hint="cs"/>
          <w:color w:val="000000"/>
          <w:sz w:val="24"/>
          <w:szCs w:val="24"/>
          <w:rtl/>
        </w:rPr>
        <w:t>2015</w:t>
      </w:r>
      <w:r w:rsidR="0019039D">
        <w:rPr>
          <w:rFonts w:cs="Simplified Arabic" w:hint="cs"/>
          <w:color w:val="000000"/>
          <w:sz w:val="24"/>
          <w:szCs w:val="24"/>
          <w:rtl/>
        </w:rPr>
        <w:t xml:space="preserve"> </w:t>
      </w:r>
      <w:r w:rsidR="003D2B79">
        <w:rPr>
          <w:rFonts w:cs="Simplified Arabic" w:hint="cs"/>
          <w:color w:val="000000"/>
          <w:sz w:val="24"/>
          <w:szCs w:val="24"/>
          <w:rtl/>
        </w:rPr>
        <w:t xml:space="preserve">مقارنة مع </w:t>
      </w:r>
      <w:r w:rsidR="001E6AC1">
        <w:rPr>
          <w:rFonts w:cs="Simplified Arabic" w:hint="cs"/>
          <w:color w:val="000000"/>
          <w:sz w:val="24"/>
          <w:szCs w:val="24"/>
          <w:rtl/>
        </w:rPr>
        <w:t xml:space="preserve">عام </w:t>
      </w:r>
      <w:r w:rsidR="00B06F2C">
        <w:rPr>
          <w:rFonts w:cs="Simplified Arabic" w:hint="cs"/>
          <w:color w:val="000000"/>
          <w:sz w:val="24"/>
          <w:szCs w:val="24"/>
          <w:rtl/>
        </w:rPr>
        <w:t>2014</w:t>
      </w:r>
      <w:r>
        <w:rPr>
          <w:rFonts w:cs="Simplified Arabic" w:hint="cs"/>
          <w:color w:val="000000"/>
          <w:sz w:val="24"/>
          <w:szCs w:val="24"/>
          <w:rtl/>
        </w:rPr>
        <w:t xml:space="preserve">. </w:t>
      </w:r>
      <w:r w:rsidR="00B06F2C">
        <w:rPr>
          <w:rFonts w:cs="Simplified Arabic" w:hint="cs"/>
          <w:color w:val="000000"/>
          <w:sz w:val="24"/>
          <w:szCs w:val="24"/>
          <w:rtl/>
        </w:rPr>
        <w:t xml:space="preserve"> </w:t>
      </w:r>
      <w:r w:rsidR="0019039D">
        <w:rPr>
          <w:rFonts w:cs="Simplified Arabic" w:hint="cs"/>
          <w:color w:val="000000"/>
          <w:sz w:val="24"/>
          <w:szCs w:val="24"/>
          <w:rtl/>
        </w:rPr>
        <w:t xml:space="preserve">ارتفعت أسعار الجملة بنسبة </w:t>
      </w:r>
      <w:r w:rsidR="00B06F2C">
        <w:rPr>
          <w:rFonts w:cs="Simplified Arabic" w:hint="cs"/>
          <w:color w:val="000000"/>
          <w:sz w:val="24"/>
          <w:szCs w:val="24"/>
          <w:rtl/>
        </w:rPr>
        <w:t>23.63</w:t>
      </w:r>
      <w:r w:rsidR="002D0BB8">
        <w:rPr>
          <w:rFonts w:cs="Simplified Arabic" w:hint="cs"/>
          <w:color w:val="000000"/>
          <w:sz w:val="24"/>
          <w:szCs w:val="24"/>
          <w:rtl/>
        </w:rPr>
        <w:t>% مقارنة مع ما كانت عليه الأ</w:t>
      </w:r>
      <w:r w:rsidR="00722B76">
        <w:rPr>
          <w:rFonts w:cs="Simplified Arabic" w:hint="cs"/>
          <w:color w:val="000000"/>
          <w:sz w:val="24"/>
          <w:szCs w:val="24"/>
          <w:rtl/>
        </w:rPr>
        <w:t>سعار خلال العام 2007.</w:t>
      </w:r>
    </w:p>
    <w:p w:rsidR="009D1F65" w:rsidRPr="002C66AA" w:rsidRDefault="009D1F65" w:rsidP="009D1F65">
      <w:pPr>
        <w:rPr>
          <w:rFonts w:cs="Simplified Arabic"/>
          <w:sz w:val="24"/>
          <w:szCs w:val="24"/>
          <w:rtl/>
        </w:rPr>
      </w:pPr>
    </w:p>
    <w:p w:rsidR="009D1F65" w:rsidRDefault="009D1F65" w:rsidP="00B06F2C">
      <w:pPr>
        <w:ind w:right="-142"/>
        <w:jc w:val="center"/>
        <w:rPr>
          <w:rFonts w:cs="Simplified Arabic"/>
          <w:b/>
          <w:bCs/>
          <w:sz w:val="22"/>
          <w:szCs w:val="22"/>
          <w:rtl/>
        </w:rPr>
      </w:pPr>
      <w:r>
        <w:rPr>
          <w:rFonts w:cs="Simplified Arabic" w:hint="cs"/>
          <w:b/>
          <w:bCs/>
          <w:sz w:val="22"/>
          <w:szCs w:val="22"/>
          <w:rtl/>
        </w:rPr>
        <w:t>الأرقام القياسية لأس</w:t>
      </w:r>
      <w:r w:rsidR="008A4FD4">
        <w:rPr>
          <w:rFonts w:cs="Simplified Arabic" w:hint="cs"/>
          <w:b/>
          <w:bCs/>
          <w:sz w:val="22"/>
          <w:szCs w:val="22"/>
          <w:rtl/>
        </w:rPr>
        <w:t>عار الجملة في فلسطين</w:t>
      </w:r>
      <w:r>
        <w:rPr>
          <w:rFonts w:cs="Simplified Arabic" w:hint="cs"/>
          <w:b/>
          <w:bCs/>
          <w:sz w:val="22"/>
          <w:szCs w:val="22"/>
          <w:rtl/>
        </w:rPr>
        <w:t xml:space="preserve"> حسب</w:t>
      </w:r>
      <w:r w:rsidR="008A4FD4">
        <w:rPr>
          <w:rFonts w:cs="Simplified Arabic" w:hint="cs"/>
          <w:b/>
          <w:bCs/>
          <w:sz w:val="22"/>
          <w:szCs w:val="22"/>
          <w:rtl/>
        </w:rPr>
        <w:t xml:space="preserve"> مصدر السلعة خلال السنوات، 2004</w:t>
      </w:r>
      <w:r>
        <w:rPr>
          <w:rFonts w:cs="Simplified Arabic"/>
          <w:b/>
          <w:bCs/>
          <w:sz w:val="22"/>
          <w:szCs w:val="22"/>
          <w:rtl/>
        </w:rPr>
        <w:t>–</w:t>
      </w:r>
      <w:r w:rsidR="00B06F2C">
        <w:rPr>
          <w:rFonts w:cs="Simplified Arabic" w:hint="cs"/>
          <w:b/>
          <w:bCs/>
          <w:color w:val="000000"/>
          <w:sz w:val="22"/>
          <w:szCs w:val="22"/>
          <w:rtl/>
        </w:rPr>
        <w:t>2015</w:t>
      </w:r>
      <w:r>
        <w:rPr>
          <w:rFonts w:cs="Simplified Arabic" w:hint="cs"/>
          <w:b/>
          <w:bCs/>
          <w:sz w:val="22"/>
          <w:szCs w:val="22"/>
          <w:rtl/>
        </w:rPr>
        <w:t xml:space="preserve"> </w:t>
      </w:r>
    </w:p>
    <w:p w:rsidR="009D1F65" w:rsidRPr="002C66AA" w:rsidRDefault="002C66AA" w:rsidP="002C66AA">
      <w:pPr>
        <w:rPr>
          <w:rFonts w:cs="Simplified Arabic"/>
          <w:sz w:val="18"/>
          <w:szCs w:val="18"/>
          <w:rtl/>
        </w:rPr>
      </w:pPr>
      <w:r>
        <w:rPr>
          <w:rFonts w:cs="Simplified Arabic" w:hint="cs"/>
          <w:sz w:val="18"/>
          <w:szCs w:val="18"/>
          <w:rtl/>
        </w:rPr>
        <w:t xml:space="preserve">     </w:t>
      </w:r>
      <w:r w:rsidR="009D1F65" w:rsidRPr="002C66AA">
        <w:rPr>
          <w:rFonts w:cs="Simplified Arabic" w:hint="cs"/>
          <w:sz w:val="18"/>
          <w:szCs w:val="18"/>
          <w:rtl/>
        </w:rPr>
        <w:t>سنة الأساس (2007 = 100)</w:t>
      </w:r>
    </w:p>
    <w:tbl>
      <w:tblPr>
        <w:tblStyle w:val="TableGrid"/>
        <w:bidiVisual/>
        <w:tblW w:w="0" w:type="auto"/>
        <w:tblInd w:w="3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05"/>
      </w:tblGrid>
      <w:tr w:rsidR="00F122E0" w:rsidTr="00031FAB">
        <w:tc>
          <w:tcPr>
            <w:tcW w:w="8505" w:type="dxa"/>
          </w:tcPr>
          <w:p w:rsidR="00F122E0" w:rsidRDefault="00F122E0" w:rsidP="002C1681">
            <w:pPr>
              <w:jc w:val="center"/>
              <w:rPr>
                <w:rFonts w:cs="Simplified Arabic"/>
                <w:b/>
                <w:bCs/>
                <w:sz w:val="22"/>
                <w:szCs w:val="22"/>
                <w:rtl/>
              </w:rPr>
            </w:pPr>
            <w:r w:rsidRPr="00F122E0">
              <w:rPr>
                <w:rFonts w:cs="Simplified Arabic"/>
                <w:b/>
                <w:bCs/>
                <w:noProof/>
                <w:sz w:val="22"/>
                <w:szCs w:val="22"/>
                <w:rtl/>
              </w:rPr>
              <w:drawing>
                <wp:inline distT="0" distB="0" distL="0" distR="0">
                  <wp:extent cx="5276850" cy="2581275"/>
                  <wp:effectExtent l="0" t="0" r="0" b="0"/>
                  <wp:docPr id="1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C66AA" w:rsidRDefault="002C66AA" w:rsidP="00262070">
      <w:pPr>
        <w:jc w:val="lowKashida"/>
        <w:rPr>
          <w:rFonts w:cs="Simplified Arabic"/>
          <w:b/>
          <w:bCs/>
          <w:sz w:val="24"/>
          <w:szCs w:val="24"/>
          <w:rtl/>
        </w:rPr>
      </w:pPr>
      <w:bookmarkStart w:id="1" w:name="OLE_LINK7"/>
      <w:bookmarkStart w:id="2" w:name="OLE_LINK8"/>
    </w:p>
    <w:p w:rsidR="00262070" w:rsidRPr="00327907" w:rsidRDefault="00327907" w:rsidP="00262070">
      <w:pPr>
        <w:jc w:val="lowKashida"/>
        <w:rPr>
          <w:rFonts w:cs="Simplified Arabic"/>
          <w:b/>
          <w:bCs/>
          <w:sz w:val="24"/>
          <w:szCs w:val="24"/>
          <w:rtl/>
        </w:rPr>
      </w:pPr>
      <w:r w:rsidRPr="00327907">
        <w:rPr>
          <w:rFonts w:cs="Simplified Arabic" w:hint="cs"/>
          <w:b/>
          <w:bCs/>
          <w:sz w:val="24"/>
          <w:szCs w:val="24"/>
          <w:rtl/>
        </w:rPr>
        <w:lastRenderedPageBreak/>
        <w:t>4.1</w:t>
      </w:r>
      <w:r w:rsidR="009D1F65" w:rsidRPr="00327907">
        <w:rPr>
          <w:rFonts w:cs="Simplified Arabic" w:hint="cs"/>
          <w:b/>
          <w:bCs/>
          <w:sz w:val="24"/>
          <w:szCs w:val="24"/>
          <w:rtl/>
        </w:rPr>
        <w:t xml:space="preserve"> الأرقام القياسية لأسعار تكاليف البناء في الضفة الغربية</w:t>
      </w:r>
      <w:r w:rsidR="009D1F65" w:rsidRPr="00327907">
        <w:rPr>
          <w:rFonts w:cs="Simplified Arabic"/>
          <w:b/>
          <w:bCs/>
          <w:sz w:val="24"/>
          <w:szCs w:val="24"/>
          <w:rtl/>
        </w:rPr>
        <w:t xml:space="preserve"> </w:t>
      </w:r>
      <w:r w:rsidR="009D1F65" w:rsidRPr="00327907">
        <w:rPr>
          <w:rFonts w:cs="Simplified Arabic" w:hint="cs"/>
          <w:b/>
          <w:bCs/>
          <w:sz w:val="24"/>
          <w:szCs w:val="24"/>
          <w:rtl/>
        </w:rPr>
        <w:t xml:space="preserve">خلال عام </w:t>
      </w:r>
      <w:r w:rsidR="00577543">
        <w:rPr>
          <w:rFonts w:cs="Simplified Arabic" w:hint="cs"/>
          <w:b/>
          <w:bCs/>
          <w:sz w:val="24"/>
          <w:szCs w:val="24"/>
          <w:rtl/>
        </w:rPr>
        <w:t>2015</w:t>
      </w:r>
      <w:r w:rsidR="009D1F65" w:rsidRPr="00327907">
        <w:rPr>
          <w:rFonts w:cs="Simplified Arabic" w:hint="cs"/>
          <w:b/>
          <w:bCs/>
          <w:sz w:val="24"/>
          <w:szCs w:val="24"/>
          <w:rtl/>
        </w:rPr>
        <w:t xml:space="preserve">  </w:t>
      </w:r>
    </w:p>
    <w:p w:rsidR="009D1F65" w:rsidRDefault="005607EB" w:rsidP="005607EB">
      <w:pPr>
        <w:jc w:val="lowKashida"/>
        <w:rPr>
          <w:rFonts w:cs="Simplified Arabic"/>
          <w:color w:val="000000"/>
          <w:sz w:val="24"/>
          <w:szCs w:val="24"/>
          <w:rtl/>
        </w:rPr>
      </w:pPr>
      <w:r>
        <w:rPr>
          <w:rFonts w:cs="Simplified Arabic" w:hint="cs"/>
          <w:color w:val="000000"/>
          <w:sz w:val="24"/>
          <w:szCs w:val="24"/>
          <w:rtl/>
        </w:rPr>
        <w:t xml:space="preserve">شهدت </w:t>
      </w:r>
      <w:r w:rsidR="009D1F65">
        <w:rPr>
          <w:rFonts w:cs="Simplified Arabic" w:hint="cs"/>
          <w:color w:val="000000"/>
          <w:sz w:val="24"/>
          <w:szCs w:val="24"/>
          <w:rtl/>
        </w:rPr>
        <w:t xml:space="preserve">الأرقام القياسية لأسعار تكاليف البناء للمباني </w:t>
      </w:r>
      <w:r w:rsidR="006440BB">
        <w:rPr>
          <w:rFonts w:cs="Simplified Arabic" w:hint="cs"/>
          <w:color w:val="000000"/>
          <w:sz w:val="24"/>
          <w:szCs w:val="24"/>
          <w:rtl/>
        </w:rPr>
        <w:t xml:space="preserve">السكنية </w:t>
      </w:r>
      <w:r w:rsidR="0085419A">
        <w:rPr>
          <w:rFonts w:cs="Simplified Arabic" w:hint="cs"/>
          <w:color w:val="000000"/>
          <w:sz w:val="24"/>
          <w:szCs w:val="24"/>
          <w:rtl/>
        </w:rPr>
        <w:t xml:space="preserve">في الضفة الغربية </w:t>
      </w:r>
      <w:r w:rsidR="009D1F65">
        <w:rPr>
          <w:rFonts w:cs="Simplified Arabic" w:hint="cs"/>
          <w:color w:val="000000"/>
          <w:sz w:val="24"/>
          <w:szCs w:val="24"/>
          <w:rtl/>
        </w:rPr>
        <w:t xml:space="preserve">خلال </w:t>
      </w:r>
      <w:r w:rsidR="0042715F">
        <w:rPr>
          <w:rFonts w:cs="Simplified Arabic" w:hint="cs"/>
          <w:color w:val="000000"/>
          <w:sz w:val="24"/>
          <w:szCs w:val="24"/>
          <w:rtl/>
        </w:rPr>
        <w:t>ال</w:t>
      </w:r>
      <w:r w:rsidR="009D1F65">
        <w:rPr>
          <w:rFonts w:cs="Simplified Arabic" w:hint="cs"/>
          <w:color w:val="000000"/>
          <w:sz w:val="24"/>
          <w:szCs w:val="24"/>
          <w:rtl/>
        </w:rPr>
        <w:t xml:space="preserve">عام </w:t>
      </w:r>
      <w:r w:rsidR="00577543">
        <w:rPr>
          <w:rFonts w:cs="Simplified Arabic" w:hint="cs"/>
          <w:color w:val="000000"/>
          <w:sz w:val="24"/>
          <w:szCs w:val="24"/>
          <w:rtl/>
        </w:rPr>
        <w:t>2015</w:t>
      </w:r>
      <w:r w:rsidR="009D1F65">
        <w:rPr>
          <w:rFonts w:cs="Simplified Arabic" w:hint="cs"/>
          <w:color w:val="000000"/>
          <w:sz w:val="24"/>
          <w:szCs w:val="24"/>
          <w:rtl/>
        </w:rPr>
        <w:t xml:space="preserve"> </w:t>
      </w:r>
      <w:r w:rsidR="0085419A">
        <w:rPr>
          <w:rFonts w:cs="Simplified Arabic" w:hint="cs"/>
          <w:color w:val="000000"/>
          <w:sz w:val="24"/>
          <w:szCs w:val="24"/>
          <w:rtl/>
        </w:rPr>
        <w:t>(</w:t>
      </w:r>
      <w:r w:rsidR="0085419A">
        <w:rPr>
          <w:rFonts w:cs="Simplified Arabic" w:hint="cs"/>
          <w:sz w:val="24"/>
          <w:szCs w:val="24"/>
          <w:rtl/>
        </w:rPr>
        <w:t xml:space="preserve">سنة الأساس 2013=100) </w:t>
      </w:r>
      <w:r w:rsidR="00577543">
        <w:rPr>
          <w:rFonts w:cs="Simplified Arabic" w:hint="cs"/>
          <w:color w:val="000000"/>
          <w:sz w:val="24"/>
          <w:szCs w:val="24"/>
          <w:rtl/>
        </w:rPr>
        <w:t>انخفاض</w:t>
      </w:r>
      <w:r w:rsidR="0085419A">
        <w:rPr>
          <w:rFonts w:cs="Simplified Arabic" w:hint="cs"/>
          <w:color w:val="000000"/>
          <w:sz w:val="24"/>
          <w:szCs w:val="24"/>
          <w:rtl/>
        </w:rPr>
        <w:t xml:space="preserve">اً </w:t>
      </w:r>
      <w:r w:rsidR="00577543">
        <w:rPr>
          <w:rFonts w:cs="Simplified Arabic" w:hint="cs"/>
          <w:color w:val="000000"/>
          <w:sz w:val="24"/>
          <w:szCs w:val="24"/>
          <w:rtl/>
        </w:rPr>
        <w:t>مقداره</w:t>
      </w:r>
      <w:r w:rsidR="009D1F65">
        <w:rPr>
          <w:rFonts w:cs="Simplified Arabic" w:hint="cs"/>
          <w:color w:val="000000"/>
          <w:sz w:val="24"/>
          <w:szCs w:val="24"/>
          <w:rtl/>
        </w:rPr>
        <w:t xml:space="preserve"> </w:t>
      </w:r>
      <w:r w:rsidR="00577543">
        <w:rPr>
          <w:rFonts w:cs="Simplified Arabic" w:hint="cs"/>
          <w:color w:val="000000"/>
          <w:sz w:val="24"/>
          <w:szCs w:val="24"/>
          <w:rtl/>
        </w:rPr>
        <w:t>0.40</w:t>
      </w:r>
      <w:r w:rsidR="009D1F65">
        <w:rPr>
          <w:rFonts w:cs="Simplified Arabic" w:hint="cs"/>
          <w:color w:val="000000"/>
          <w:sz w:val="24"/>
          <w:szCs w:val="24"/>
          <w:rtl/>
        </w:rPr>
        <w:t xml:space="preserve">% مقارنة مع </w:t>
      </w:r>
      <w:r w:rsidR="00577543">
        <w:rPr>
          <w:rFonts w:cs="Simplified Arabic" w:hint="cs"/>
          <w:color w:val="000000"/>
          <w:sz w:val="24"/>
          <w:szCs w:val="24"/>
          <w:rtl/>
        </w:rPr>
        <w:t>العام</w:t>
      </w:r>
      <w:r w:rsidR="009D1F65">
        <w:rPr>
          <w:rFonts w:cs="Simplified Arabic" w:hint="cs"/>
          <w:color w:val="000000"/>
          <w:sz w:val="24"/>
          <w:szCs w:val="24"/>
          <w:rtl/>
        </w:rPr>
        <w:t xml:space="preserve"> </w:t>
      </w:r>
      <w:r w:rsidR="00577543">
        <w:rPr>
          <w:rFonts w:cs="Simplified Arabic" w:hint="cs"/>
          <w:color w:val="000000"/>
          <w:sz w:val="24"/>
          <w:szCs w:val="24"/>
          <w:rtl/>
        </w:rPr>
        <w:t>2014</w:t>
      </w:r>
      <w:r w:rsidR="009D1F65">
        <w:rPr>
          <w:rFonts w:cs="Simplified Arabic" w:hint="cs"/>
          <w:color w:val="000000"/>
          <w:sz w:val="24"/>
          <w:szCs w:val="24"/>
          <w:rtl/>
        </w:rPr>
        <w:t xml:space="preserve">، </w:t>
      </w:r>
      <w:r w:rsidR="00B85B1A">
        <w:rPr>
          <w:rFonts w:cs="Simplified Arabic" w:hint="cs"/>
          <w:color w:val="000000"/>
          <w:sz w:val="24"/>
          <w:szCs w:val="24"/>
          <w:rtl/>
        </w:rPr>
        <w:t>و</w:t>
      </w:r>
      <w:r w:rsidR="00504B51">
        <w:rPr>
          <w:rFonts w:cs="Simplified Arabic" w:hint="cs"/>
          <w:color w:val="000000"/>
          <w:sz w:val="24"/>
          <w:szCs w:val="24"/>
          <w:rtl/>
        </w:rPr>
        <w:t xml:space="preserve">على مستوى المجموعات الرئيسية </w:t>
      </w:r>
      <w:r w:rsidR="00577543">
        <w:rPr>
          <w:rFonts w:cs="Simplified Arabic" w:hint="cs"/>
          <w:color w:val="000000"/>
          <w:sz w:val="24"/>
          <w:szCs w:val="24"/>
          <w:rtl/>
        </w:rPr>
        <w:t>انخفضت</w:t>
      </w:r>
      <w:r w:rsidR="009D1F65">
        <w:rPr>
          <w:rFonts w:cs="Simplified Arabic" w:hint="cs"/>
          <w:color w:val="000000"/>
          <w:sz w:val="24"/>
          <w:szCs w:val="24"/>
          <w:rtl/>
        </w:rPr>
        <w:t xml:space="preserve"> أسعار السلع </w:t>
      </w:r>
      <w:r w:rsidR="00F97FBE">
        <w:rPr>
          <w:rFonts w:cs="Simplified Arabic" w:hint="cs"/>
          <w:color w:val="000000"/>
          <w:sz w:val="24"/>
          <w:szCs w:val="24"/>
          <w:rtl/>
        </w:rPr>
        <w:t xml:space="preserve">ضمن مجموعة </w:t>
      </w:r>
      <w:r w:rsidR="00577543">
        <w:rPr>
          <w:rFonts w:cs="Simplified Arabic" w:hint="cs"/>
          <w:color w:val="000000"/>
          <w:sz w:val="24"/>
          <w:szCs w:val="24"/>
          <w:rtl/>
        </w:rPr>
        <w:t>استئجار المعدات</w:t>
      </w:r>
      <w:r w:rsidR="00F97FBE">
        <w:rPr>
          <w:rFonts w:cs="Simplified Arabic" w:hint="cs"/>
          <w:color w:val="000000"/>
          <w:sz w:val="24"/>
          <w:szCs w:val="24"/>
          <w:rtl/>
        </w:rPr>
        <w:t xml:space="preserve"> ب</w:t>
      </w:r>
      <w:r w:rsidR="00577543">
        <w:rPr>
          <w:rFonts w:cs="Simplified Arabic" w:hint="cs"/>
          <w:color w:val="000000"/>
          <w:sz w:val="24"/>
          <w:szCs w:val="24"/>
          <w:rtl/>
        </w:rPr>
        <w:t>مقدار</w:t>
      </w:r>
      <w:r w:rsidR="00F97FBE">
        <w:rPr>
          <w:rFonts w:cs="Simplified Arabic" w:hint="cs"/>
          <w:color w:val="000000"/>
          <w:sz w:val="24"/>
          <w:szCs w:val="24"/>
          <w:rtl/>
        </w:rPr>
        <w:t xml:space="preserve"> </w:t>
      </w:r>
      <w:r w:rsidR="00577543">
        <w:rPr>
          <w:rFonts w:cs="Simplified Arabic" w:hint="cs"/>
          <w:color w:val="000000"/>
          <w:sz w:val="24"/>
          <w:szCs w:val="24"/>
          <w:rtl/>
        </w:rPr>
        <w:t>4.16</w:t>
      </w:r>
      <w:r w:rsidR="00F97FBE">
        <w:rPr>
          <w:rFonts w:cs="Simplified Arabic" w:hint="cs"/>
          <w:color w:val="000000"/>
          <w:sz w:val="24"/>
          <w:szCs w:val="24"/>
          <w:rtl/>
        </w:rPr>
        <w:t xml:space="preserve">%، وأسعار مجموعة </w:t>
      </w:r>
      <w:r w:rsidR="00577543">
        <w:rPr>
          <w:rFonts w:cs="Simplified Arabic" w:hint="cs"/>
          <w:color w:val="000000"/>
          <w:sz w:val="24"/>
          <w:szCs w:val="24"/>
          <w:rtl/>
        </w:rPr>
        <w:t>الخامات والمواد الأولية</w:t>
      </w:r>
      <w:r w:rsidR="00F97FBE">
        <w:rPr>
          <w:rFonts w:cs="Simplified Arabic" w:hint="cs"/>
          <w:color w:val="000000"/>
          <w:sz w:val="24"/>
          <w:szCs w:val="24"/>
          <w:rtl/>
        </w:rPr>
        <w:t xml:space="preserve"> ب</w:t>
      </w:r>
      <w:r w:rsidR="00577543">
        <w:rPr>
          <w:rFonts w:cs="Simplified Arabic" w:hint="cs"/>
          <w:color w:val="000000"/>
          <w:sz w:val="24"/>
          <w:szCs w:val="24"/>
          <w:rtl/>
        </w:rPr>
        <w:t>مقدار</w:t>
      </w:r>
      <w:r w:rsidR="00F97FBE">
        <w:rPr>
          <w:rFonts w:cs="Simplified Arabic" w:hint="cs"/>
          <w:color w:val="000000"/>
          <w:sz w:val="24"/>
          <w:szCs w:val="24"/>
          <w:rtl/>
        </w:rPr>
        <w:t xml:space="preserve"> </w:t>
      </w:r>
      <w:r w:rsidR="00577543">
        <w:rPr>
          <w:rFonts w:cs="Simplified Arabic" w:hint="cs"/>
          <w:color w:val="000000"/>
          <w:sz w:val="24"/>
          <w:szCs w:val="24"/>
          <w:rtl/>
        </w:rPr>
        <w:t>1.93</w:t>
      </w:r>
      <w:r w:rsidR="00F97FBE">
        <w:rPr>
          <w:rFonts w:cs="Simplified Arabic" w:hint="cs"/>
          <w:color w:val="000000"/>
          <w:sz w:val="24"/>
          <w:szCs w:val="24"/>
          <w:rtl/>
        </w:rPr>
        <w:t xml:space="preserve">%، </w:t>
      </w:r>
      <w:r w:rsidR="00577543">
        <w:rPr>
          <w:rFonts w:cs="Simplified Arabic" w:hint="cs"/>
          <w:color w:val="000000"/>
          <w:sz w:val="24"/>
          <w:szCs w:val="24"/>
          <w:rtl/>
        </w:rPr>
        <w:t xml:space="preserve">في حين ارتفعت </w:t>
      </w:r>
      <w:r w:rsidR="00F97FBE">
        <w:rPr>
          <w:rFonts w:cs="Simplified Arabic" w:hint="cs"/>
          <w:color w:val="000000"/>
          <w:sz w:val="24"/>
          <w:szCs w:val="24"/>
          <w:rtl/>
        </w:rPr>
        <w:t xml:space="preserve">أسعار </w:t>
      </w:r>
      <w:r w:rsidR="00577543">
        <w:rPr>
          <w:rFonts w:cs="Simplified Arabic" w:hint="cs"/>
          <w:color w:val="000000"/>
          <w:sz w:val="24"/>
          <w:szCs w:val="24"/>
          <w:rtl/>
        </w:rPr>
        <w:t>أجور وتكاليف العمال</w:t>
      </w:r>
      <w:r w:rsidR="00906014">
        <w:rPr>
          <w:rFonts w:cs="Simplified Arabic" w:hint="cs"/>
          <w:color w:val="000000"/>
          <w:sz w:val="24"/>
          <w:szCs w:val="24"/>
          <w:rtl/>
        </w:rPr>
        <w:t xml:space="preserve"> </w:t>
      </w:r>
      <w:r w:rsidR="00F97FBE">
        <w:rPr>
          <w:rFonts w:cs="Simplified Arabic" w:hint="cs"/>
          <w:color w:val="000000"/>
          <w:sz w:val="24"/>
          <w:szCs w:val="24"/>
          <w:rtl/>
        </w:rPr>
        <w:t>بنسبة</w:t>
      </w:r>
      <w:r w:rsidR="009D1F65">
        <w:rPr>
          <w:rFonts w:cs="Simplified Arabic" w:hint="cs"/>
          <w:color w:val="000000"/>
          <w:sz w:val="24"/>
          <w:szCs w:val="24"/>
          <w:rtl/>
        </w:rPr>
        <w:t xml:space="preserve"> </w:t>
      </w:r>
      <w:r w:rsidR="00577543">
        <w:rPr>
          <w:rFonts w:cs="Simplified Arabic" w:hint="cs"/>
          <w:color w:val="000000"/>
          <w:sz w:val="24"/>
          <w:szCs w:val="24"/>
          <w:rtl/>
        </w:rPr>
        <w:t>3.14</w:t>
      </w:r>
      <w:r w:rsidR="009D1F65">
        <w:rPr>
          <w:rFonts w:cs="Simplified Arabic" w:hint="cs"/>
          <w:color w:val="000000"/>
          <w:sz w:val="24"/>
          <w:szCs w:val="24"/>
          <w:rtl/>
        </w:rPr>
        <w:t>%</w:t>
      </w:r>
      <w:r w:rsidR="00262070">
        <w:rPr>
          <w:rFonts w:cs="Simplified Arabic" w:hint="cs"/>
          <w:color w:val="000000"/>
          <w:sz w:val="24"/>
          <w:szCs w:val="24"/>
          <w:rtl/>
        </w:rPr>
        <w:t>، خلال العام 2015 مقارنة مع العام 2014.</w:t>
      </w:r>
      <w:r w:rsidR="009D1F65">
        <w:rPr>
          <w:rFonts w:cs="Simplified Arabic" w:hint="cs"/>
          <w:color w:val="000000"/>
          <w:sz w:val="24"/>
          <w:szCs w:val="24"/>
          <w:rtl/>
        </w:rPr>
        <w:t xml:space="preserve"> </w:t>
      </w:r>
    </w:p>
    <w:p w:rsidR="002C66AA" w:rsidRPr="002C66AA" w:rsidRDefault="002C66AA" w:rsidP="005607EB">
      <w:pPr>
        <w:jc w:val="lowKashida"/>
        <w:rPr>
          <w:rFonts w:cs="Simplified Arabic"/>
          <w:color w:val="000000"/>
          <w:rtl/>
        </w:rPr>
      </w:pPr>
    </w:p>
    <w:p w:rsidR="001F72FA" w:rsidRDefault="00D53D6E" w:rsidP="00577543">
      <w:pPr>
        <w:jc w:val="lowKashida"/>
        <w:rPr>
          <w:rFonts w:cs="Simplified Arabic"/>
          <w:color w:val="000000"/>
          <w:sz w:val="24"/>
          <w:szCs w:val="24"/>
          <w:rtl/>
        </w:rPr>
      </w:pPr>
      <w:r>
        <w:rPr>
          <w:rFonts w:cs="Simplified Arabic" w:hint="cs"/>
          <w:color w:val="000000"/>
          <w:sz w:val="24"/>
          <w:szCs w:val="24"/>
          <w:rtl/>
        </w:rPr>
        <w:t xml:space="preserve">كما </w:t>
      </w:r>
      <w:r w:rsidR="001F72FA">
        <w:rPr>
          <w:rFonts w:cs="Simplified Arabic" w:hint="cs"/>
          <w:color w:val="000000"/>
          <w:sz w:val="24"/>
          <w:szCs w:val="24"/>
          <w:rtl/>
        </w:rPr>
        <w:t xml:space="preserve">سجلت الأرقام القياسية لأسعار تكاليف البناء للمباني </w:t>
      </w:r>
      <w:r>
        <w:rPr>
          <w:rFonts w:cs="Simplified Arabic" w:hint="cs"/>
          <w:color w:val="000000"/>
          <w:sz w:val="24"/>
          <w:szCs w:val="24"/>
          <w:rtl/>
        </w:rPr>
        <w:t xml:space="preserve">غير </w:t>
      </w:r>
      <w:r w:rsidR="001F72FA">
        <w:rPr>
          <w:rFonts w:cs="Simplified Arabic" w:hint="cs"/>
          <w:color w:val="000000"/>
          <w:sz w:val="24"/>
          <w:szCs w:val="24"/>
          <w:rtl/>
        </w:rPr>
        <w:t>السكنية</w:t>
      </w:r>
      <w:r w:rsidR="00F47CF3">
        <w:rPr>
          <w:rFonts w:cs="Simplified Arabic" w:hint="cs"/>
          <w:color w:val="000000"/>
          <w:sz w:val="24"/>
          <w:szCs w:val="24"/>
          <w:rtl/>
        </w:rPr>
        <w:t xml:space="preserve"> في الضفة الغربية</w:t>
      </w:r>
      <w:r w:rsidR="00577543">
        <w:rPr>
          <w:rFonts w:cs="Simplified Arabic" w:hint="cs"/>
          <w:color w:val="000000"/>
          <w:sz w:val="24"/>
          <w:szCs w:val="24"/>
          <w:rtl/>
        </w:rPr>
        <w:t xml:space="preserve"> انخفاض</w:t>
      </w:r>
      <w:r w:rsidR="001F72FA">
        <w:rPr>
          <w:rFonts w:cs="Simplified Arabic" w:hint="cs"/>
          <w:color w:val="000000"/>
          <w:sz w:val="24"/>
          <w:szCs w:val="24"/>
          <w:rtl/>
        </w:rPr>
        <w:t xml:space="preserve">اً خلال العام </w:t>
      </w:r>
      <w:r w:rsidR="00577543">
        <w:rPr>
          <w:rFonts w:cs="Simplified Arabic" w:hint="cs"/>
          <w:color w:val="000000"/>
          <w:sz w:val="24"/>
          <w:szCs w:val="24"/>
          <w:rtl/>
        </w:rPr>
        <w:t>2015</w:t>
      </w:r>
      <w:r w:rsidR="001F72FA">
        <w:rPr>
          <w:rFonts w:cs="Simplified Arabic" w:hint="cs"/>
          <w:color w:val="000000"/>
          <w:sz w:val="24"/>
          <w:szCs w:val="24"/>
          <w:rtl/>
        </w:rPr>
        <w:t xml:space="preserve"> </w:t>
      </w:r>
      <w:r w:rsidR="00577543">
        <w:rPr>
          <w:rFonts w:cs="Simplified Arabic" w:hint="cs"/>
          <w:color w:val="000000"/>
          <w:sz w:val="24"/>
          <w:szCs w:val="24"/>
          <w:rtl/>
        </w:rPr>
        <w:t>مقداره</w:t>
      </w:r>
      <w:r w:rsidR="001F72FA">
        <w:rPr>
          <w:rFonts w:cs="Simplified Arabic" w:hint="cs"/>
          <w:color w:val="000000"/>
          <w:sz w:val="24"/>
          <w:szCs w:val="24"/>
          <w:rtl/>
        </w:rPr>
        <w:t xml:space="preserve"> </w:t>
      </w:r>
      <w:r w:rsidR="00577543">
        <w:rPr>
          <w:rFonts w:cs="Simplified Arabic" w:hint="cs"/>
          <w:color w:val="000000"/>
          <w:sz w:val="24"/>
          <w:szCs w:val="24"/>
          <w:rtl/>
        </w:rPr>
        <w:t>0.29</w:t>
      </w:r>
      <w:r w:rsidR="001F72FA">
        <w:rPr>
          <w:rFonts w:cs="Simplified Arabic" w:hint="cs"/>
          <w:color w:val="000000"/>
          <w:sz w:val="24"/>
          <w:szCs w:val="24"/>
          <w:rtl/>
        </w:rPr>
        <w:t xml:space="preserve">% مقارنة مع العام </w:t>
      </w:r>
      <w:r w:rsidR="00577543">
        <w:rPr>
          <w:rFonts w:cs="Simplified Arabic" w:hint="cs"/>
          <w:color w:val="000000"/>
          <w:sz w:val="24"/>
          <w:szCs w:val="24"/>
          <w:rtl/>
        </w:rPr>
        <w:t>2014</w:t>
      </w:r>
      <w:r w:rsidR="001F72FA">
        <w:rPr>
          <w:rFonts w:cs="Simplified Arabic" w:hint="cs"/>
          <w:b/>
          <w:bCs/>
          <w:sz w:val="24"/>
          <w:szCs w:val="24"/>
          <w:rtl/>
        </w:rPr>
        <w:t xml:space="preserve"> </w:t>
      </w:r>
      <w:r w:rsidR="001F72FA">
        <w:rPr>
          <w:rFonts w:cs="Simplified Arabic" w:hint="cs"/>
          <w:color w:val="000000"/>
          <w:sz w:val="24"/>
          <w:szCs w:val="24"/>
          <w:rtl/>
        </w:rPr>
        <w:t>(</w:t>
      </w:r>
      <w:r w:rsidR="001F72FA">
        <w:rPr>
          <w:rFonts w:cs="Simplified Arabic" w:hint="cs"/>
          <w:sz w:val="24"/>
          <w:szCs w:val="24"/>
          <w:rtl/>
        </w:rPr>
        <w:t>سنة الأساس 2013=100)</w:t>
      </w:r>
      <w:r w:rsidR="001F72FA">
        <w:rPr>
          <w:rFonts w:cs="Simplified Arabic" w:hint="cs"/>
          <w:color w:val="000000"/>
          <w:sz w:val="24"/>
          <w:szCs w:val="24"/>
          <w:rtl/>
        </w:rPr>
        <w:t xml:space="preserve">، وعلى </w:t>
      </w:r>
      <w:r w:rsidR="00F47CF3">
        <w:rPr>
          <w:rFonts w:cs="Simplified Arabic" w:hint="cs"/>
          <w:color w:val="000000"/>
          <w:sz w:val="24"/>
          <w:szCs w:val="24"/>
          <w:rtl/>
        </w:rPr>
        <w:t>مستوى المجموعات الرئيسية</w:t>
      </w:r>
      <w:r w:rsidR="001F72FA">
        <w:rPr>
          <w:rFonts w:cs="Simplified Arabic" w:hint="cs"/>
          <w:color w:val="000000"/>
          <w:sz w:val="24"/>
          <w:szCs w:val="24"/>
          <w:rtl/>
        </w:rPr>
        <w:t xml:space="preserve"> </w:t>
      </w:r>
      <w:r w:rsidR="00577543">
        <w:rPr>
          <w:rFonts w:cs="Simplified Arabic" w:hint="cs"/>
          <w:color w:val="000000"/>
          <w:sz w:val="24"/>
          <w:szCs w:val="24"/>
          <w:rtl/>
        </w:rPr>
        <w:t xml:space="preserve">انخفضت أسعار السلع ضمن مجموعة استئجار المعدات بمقدار 3.76%، وأسعار مجموعة الخامات والمواد الأولية بمقدار 1.69%، في حين ارتفعت أسعار </w:t>
      </w:r>
      <w:r w:rsidR="00262070">
        <w:rPr>
          <w:rFonts w:cs="Simplified Arabic" w:hint="cs"/>
          <w:color w:val="000000"/>
          <w:sz w:val="24"/>
          <w:szCs w:val="24"/>
          <w:rtl/>
        </w:rPr>
        <w:t>أجور وتكاليف العمال بنسبة 3.14%، خلال العام 2015 مقارنة مع العام 2014.</w:t>
      </w:r>
    </w:p>
    <w:p w:rsidR="00D2023D" w:rsidRPr="005770BB" w:rsidRDefault="00D2023D" w:rsidP="00D53D6E">
      <w:pPr>
        <w:jc w:val="lowKashida"/>
        <w:rPr>
          <w:rFonts w:cs="Simplified Arabic"/>
          <w:color w:val="000000"/>
          <w:sz w:val="16"/>
          <w:szCs w:val="16"/>
          <w:rtl/>
        </w:rPr>
      </w:pPr>
    </w:p>
    <w:p w:rsidR="00D53D6E" w:rsidRDefault="00D53D6E" w:rsidP="00D07C42">
      <w:pPr>
        <w:jc w:val="lowKashida"/>
        <w:rPr>
          <w:rFonts w:cs="Simplified Arabic"/>
          <w:color w:val="000000"/>
          <w:sz w:val="24"/>
          <w:szCs w:val="24"/>
          <w:rtl/>
        </w:rPr>
      </w:pPr>
      <w:r>
        <w:rPr>
          <w:rFonts w:cs="Simplified Arabic" w:hint="cs"/>
          <w:color w:val="000000"/>
          <w:sz w:val="24"/>
          <w:szCs w:val="24"/>
          <w:rtl/>
        </w:rPr>
        <w:t xml:space="preserve">سجلت الأرقام </w:t>
      </w:r>
      <w:r w:rsidR="00F47CF3">
        <w:rPr>
          <w:rFonts w:cs="Simplified Arabic" w:hint="cs"/>
          <w:color w:val="000000"/>
          <w:sz w:val="24"/>
          <w:szCs w:val="24"/>
          <w:rtl/>
        </w:rPr>
        <w:t>القياسية لأسعار تكاليف البناء ل</w:t>
      </w:r>
      <w:r>
        <w:rPr>
          <w:rFonts w:cs="Simplified Arabic" w:hint="cs"/>
          <w:color w:val="000000"/>
          <w:sz w:val="24"/>
          <w:szCs w:val="24"/>
          <w:rtl/>
        </w:rPr>
        <w:t xml:space="preserve">مباني العظم </w:t>
      </w:r>
      <w:r w:rsidR="00F47CF3">
        <w:rPr>
          <w:rFonts w:cs="Simplified Arabic" w:hint="cs"/>
          <w:color w:val="000000"/>
          <w:sz w:val="24"/>
          <w:szCs w:val="24"/>
          <w:rtl/>
        </w:rPr>
        <w:t xml:space="preserve">في الضفة الغربية </w:t>
      </w:r>
      <w:r w:rsidR="00577543">
        <w:rPr>
          <w:rFonts w:cs="Simplified Arabic" w:hint="cs"/>
          <w:color w:val="000000"/>
          <w:sz w:val="24"/>
          <w:szCs w:val="24"/>
          <w:rtl/>
        </w:rPr>
        <w:t>انخفاض</w:t>
      </w:r>
      <w:r>
        <w:rPr>
          <w:rFonts w:cs="Simplified Arabic" w:hint="cs"/>
          <w:color w:val="000000"/>
          <w:sz w:val="24"/>
          <w:szCs w:val="24"/>
          <w:rtl/>
        </w:rPr>
        <w:t xml:space="preserve">اً خلال العام </w:t>
      </w:r>
      <w:r w:rsidR="00D07C42">
        <w:rPr>
          <w:rFonts w:cs="Simplified Arabic" w:hint="cs"/>
          <w:color w:val="000000"/>
          <w:sz w:val="24"/>
          <w:szCs w:val="24"/>
          <w:rtl/>
        </w:rPr>
        <w:t>2015</w:t>
      </w:r>
      <w:r>
        <w:rPr>
          <w:rFonts w:cs="Simplified Arabic" w:hint="cs"/>
          <w:color w:val="000000"/>
          <w:sz w:val="24"/>
          <w:szCs w:val="24"/>
          <w:rtl/>
        </w:rPr>
        <w:t xml:space="preserve"> بنسبة </w:t>
      </w:r>
      <w:r w:rsidR="00577543">
        <w:rPr>
          <w:rFonts w:cs="Simplified Arabic" w:hint="cs"/>
          <w:color w:val="000000"/>
          <w:sz w:val="24"/>
          <w:szCs w:val="24"/>
          <w:rtl/>
        </w:rPr>
        <w:t>1.99</w:t>
      </w:r>
      <w:r>
        <w:rPr>
          <w:rFonts w:cs="Simplified Arabic" w:hint="cs"/>
          <w:color w:val="000000"/>
          <w:sz w:val="24"/>
          <w:szCs w:val="24"/>
          <w:rtl/>
        </w:rPr>
        <w:t xml:space="preserve">% مقارنة مع العام </w:t>
      </w:r>
      <w:r w:rsidR="00577543">
        <w:rPr>
          <w:rFonts w:cs="Simplified Arabic" w:hint="cs"/>
          <w:color w:val="000000"/>
          <w:sz w:val="24"/>
          <w:szCs w:val="24"/>
          <w:rtl/>
        </w:rPr>
        <w:t>2014</w:t>
      </w:r>
      <w:r>
        <w:rPr>
          <w:rFonts w:cs="Simplified Arabic" w:hint="cs"/>
          <w:b/>
          <w:bCs/>
          <w:sz w:val="24"/>
          <w:szCs w:val="24"/>
          <w:rtl/>
        </w:rPr>
        <w:t xml:space="preserve"> </w:t>
      </w:r>
      <w:r>
        <w:rPr>
          <w:rFonts w:cs="Simplified Arabic" w:hint="cs"/>
          <w:color w:val="000000"/>
          <w:sz w:val="24"/>
          <w:szCs w:val="24"/>
          <w:rtl/>
        </w:rPr>
        <w:t>(</w:t>
      </w:r>
      <w:r>
        <w:rPr>
          <w:rFonts w:cs="Simplified Arabic" w:hint="cs"/>
          <w:sz w:val="24"/>
          <w:szCs w:val="24"/>
          <w:rtl/>
        </w:rPr>
        <w:t>سنة الأساس 2013=100)</w:t>
      </w:r>
      <w:r>
        <w:rPr>
          <w:rFonts w:cs="Simplified Arabic" w:hint="cs"/>
          <w:color w:val="000000"/>
          <w:sz w:val="24"/>
          <w:szCs w:val="24"/>
          <w:rtl/>
        </w:rPr>
        <w:t>، و</w:t>
      </w:r>
      <w:r w:rsidR="00F47CF3">
        <w:rPr>
          <w:rFonts w:cs="Simplified Arabic" w:hint="cs"/>
          <w:color w:val="000000"/>
          <w:sz w:val="24"/>
          <w:szCs w:val="24"/>
          <w:rtl/>
        </w:rPr>
        <w:t>على مستوى المجموعات الرئيسية</w:t>
      </w:r>
      <w:r w:rsidR="00577543">
        <w:rPr>
          <w:rFonts w:cs="Simplified Arabic" w:hint="cs"/>
          <w:color w:val="000000"/>
          <w:sz w:val="24"/>
          <w:szCs w:val="24"/>
          <w:rtl/>
        </w:rPr>
        <w:t xml:space="preserve"> انخفضت</w:t>
      </w:r>
      <w:r w:rsidR="00F47CF3">
        <w:rPr>
          <w:rFonts w:cs="Simplified Arabic" w:hint="cs"/>
          <w:color w:val="000000"/>
          <w:sz w:val="24"/>
          <w:szCs w:val="24"/>
          <w:rtl/>
        </w:rPr>
        <w:t xml:space="preserve"> أسعار السلع الواقعة ضمن</w:t>
      </w:r>
      <w:r>
        <w:rPr>
          <w:rFonts w:cs="Simplified Arabic" w:hint="cs"/>
          <w:color w:val="000000"/>
          <w:sz w:val="24"/>
          <w:szCs w:val="24"/>
          <w:rtl/>
        </w:rPr>
        <w:t xml:space="preserve"> </w:t>
      </w:r>
      <w:r w:rsidR="00964943">
        <w:rPr>
          <w:rFonts w:cs="Simplified Arabic" w:hint="cs"/>
          <w:color w:val="000000"/>
          <w:sz w:val="24"/>
          <w:szCs w:val="24"/>
          <w:rtl/>
        </w:rPr>
        <w:t xml:space="preserve">مجموعة </w:t>
      </w:r>
      <w:r w:rsidR="00577543">
        <w:rPr>
          <w:rFonts w:cs="Simplified Arabic" w:hint="cs"/>
          <w:color w:val="000000"/>
          <w:sz w:val="24"/>
          <w:szCs w:val="24"/>
          <w:rtl/>
        </w:rPr>
        <w:t>الخامات والمواد الأولية</w:t>
      </w:r>
      <w:r w:rsidR="00964943">
        <w:rPr>
          <w:rFonts w:cs="Simplified Arabic" w:hint="cs"/>
          <w:color w:val="000000"/>
          <w:sz w:val="24"/>
          <w:szCs w:val="24"/>
          <w:rtl/>
        </w:rPr>
        <w:t xml:space="preserve"> ب</w:t>
      </w:r>
      <w:r w:rsidR="00577543">
        <w:rPr>
          <w:rFonts w:cs="Simplified Arabic" w:hint="cs"/>
          <w:color w:val="000000"/>
          <w:sz w:val="24"/>
          <w:szCs w:val="24"/>
          <w:rtl/>
        </w:rPr>
        <w:t>مقدار</w:t>
      </w:r>
      <w:r w:rsidR="00964943">
        <w:rPr>
          <w:rFonts w:cs="Simplified Arabic" w:hint="cs"/>
          <w:color w:val="000000"/>
          <w:sz w:val="24"/>
          <w:szCs w:val="24"/>
          <w:rtl/>
        </w:rPr>
        <w:t xml:space="preserve"> </w:t>
      </w:r>
      <w:r w:rsidR="00577543">
        <w:rPr>
          <w:rFonts w:cs="Simplified Arabic" w:hint="cs"/>
          <w:color w:val="000000"/>
          <w:sz w:val="24"/>
          <w:szCs w:val="24"/>
          <w:rtl/>
        </w:rPr>
        <w:t>4.43</w:t>
      </w:r>
      <w:r w:rsidR="00964943">
        <w:rPr>
          <w:rFonts w:cs="Simplified Arabic" w:hint="cs"/>
          <w:color w:val="000000"/>
          <w:sz w:val="24"/>
          <w:szCs w:val="24"/>
          <w:rtl/>
        </w:rPr>
        <w:t xml:space="preserve">%، وأسعار مجموعة </w:t>
      </w:r>
      <w:r w:rsidR="00577543">
        <w:rPr>
          <w:rFonts w:cs="Simplified Arabic" w:hint="cs"/>
          <w:color w:val="000000"/>
          <w:sz w:val="24"/>
          <w:szCs w:val="24"/>
          <w:rtl/>
        </w:rPr>
        <w:t>استئجار المعدات</w:t>
      </w:r>
      <w:r>
        <w:rPr>
          <w:rFonts w:cs="Simplified Arabic" w:hint="cs"/>
          <w:color w:val="000000"/>
          <w:sz w:val="24"/>
          <w:szCs w:val="24"/>
          <w:rtl/>
        </w:rPr>
        <w:t xml:space="preserve"> ب</w:t>
      </w:r>
      <w:r w:rsidR="00577543">
        <w:rPr>
          <w:rFonts w:cs="Simplified Arabic" w:hint="cs"/>
          <w:color w:val="000000"/>
          <w:sz w:val="24"/>
          <w:szCs w:val="24"/>
          <w:rtl/>
        </w:rPr>
        <w:t>مقدار</w:t>
      </w:r>
      <w:r>
        <w:rPr>
          <w:rFonts w:cs="Simplified Arabic" w:hint="cs"/>
          <w:color w:val="000000"/>
          <w:sz w:val="24"/>
          <w:szCs w:val="24"/>
          <w:rtl/>
        </w:rPr>
        <w:t xml:space="preserve"> </w:t>
      </w:r>
      <w:r w:rsidR="00577543">
        <w:rPr>
          <w:rFonts w:cs="Simplified Arabic" w:hint="cs"/>
          <w:color w:val="000000"/>
          <w:sz w:val="24"/>
          <w:szCs w:val="24"/>
          <w:rtl/>
        </w:rPr>
        <w:t>2.54</w:t>
      </w:r>
      <w:r>
        <w:rPr>
          <w:rFonts w:cs="Simplified Arabic" w:hint="cs"/>
          <w:color w:val="000000"/>
          <w:sz w:val="24"/>
          <w:szCs w:val="24"/>
          <w:rtl/>
        </w:rPr>
        <w:t xml:space="preserve">%، </w:t>
      </w:r>
      <w:r w:rsidR="00F47CF3">
        <w:rPr>
          <w:rFonts w:cs="Simplified Arabic" w:hint="cs"/>
          <w:color w:val="000000"/>
          <w:sz w:val="24"/>
          <w:szCs w:val="24"/>
          <w:rtl/>
        </w:rPr>
        <w:t>في حين</w:t>
      </w:r>
      <w:r w:rsidR="00964943">
        <w:rPr>
          <w:rFonts w:cs="Simplified Arabic" w:hint="cs"/>
          <w:color w:val="000000"/>
          <w:sz w:val="24"/>
          <w:szCs w:val="24"/>
          <w:rtl/>
        </w:rPr>
        <w:t xml:space="preserve"> سجلت </w:t>
      </w:r>
      <w:r>
        <w:rPr>
          <w:rFonts w:cs="Simplified Arabic" w:hint="cs"/>
          <w:color w:val="000000"/>
          <w:sz w:val="24"/>
          <w:szCs w:val="24"/>
          <w:rtl/>
        </w:rPr>
        <w:t xml:space="preserve">أسعار </w:t>
      </w:r>
      <w:r w:rsidR="00577543">
        <w:rPr>
          <w:rFonts w:cs="Simplified Arabic" w:hint="cs"/>
          <w:color w:val="000000"/>
          <w:sz w:val="24"/>
          <w:szCs w:val="24"/>
          <w:rtl/>
        </w:rPr>
        <w:t>أجور وتكاليف العمال</w:t>
      </w:r>
      <w:r>
        <w:rPr>
          <w:rFonts w:cs="Simplified Arabic" w:hint="cs"/>
          <w:color w:val="000000"/>
          <w:sz w:val="24"/>
          <w:szCs w:val="24"/>
          <w:rtl/>
        </w:rPr>
        <w:t xml:space="preserve"> </w:t>
      </w:r>
      <w:r w:rsidR="00577543">
        <w:rPr>
          <w:rFonts w:cs="Simplified Arabic" w:hint="cs"/>
          <w:color w:val="000000"/>
          <w:sz w:val="24"/>
          <w:szCs w:val="24"/>
          <w:rtl/>
        </w:rPr>
        <w:t>ارتفاع</w:t>
      </w:r>
      <w:r w:rsidR="00964943">
        <w:rPr>
          <w:rFonts w:cs="Simplified Arabic" w:hint="cs"/>
          <w:color w:val="000000"/>
          <w:sz w:val="24"/>
          <w:szCs w:val="24"/>
          <w:rtl/>
        </w:rPr>
        <w:t>اً</w:t>
      </w:r>
      <w:r>
        <w:rPr>
          <w:rFonts w:cs="Simplified Arabic" w:hint="cs"/>
          <w:color w:val="000000"/>
          <w:sz w:val="24"/>
          <w:szCs w:val="24"/>
          <w:rtl/>
        </w:rPr>
        <w:t xml:space="preserve"> </w:t>
      </w:r>
      <w:r w:rsidR="00577543">
        <w:rPr>
          <w:rFonts w:cs="Simplified Arabic" w:hint="cs"/>
          <w:color w:val="000000"/>
          <w:sz w:val="24"/>
          <w:szCs w:val="24"/>
          <w:rtl/>
        </w:rPr>
        <w:t>بنسبة</w:t>
      </w:r>
      <w:r>
        <w:rPr>
          <w:rFonts w:cs="Simplified Arabic" w:hint="cs"/>
          <w:color w:val="000000"/>
          <w:sz w:val="24"/>
          <w:szCs w:val="24"/>
          <w:rtl/>
        </w:rPr>
        <w:t xml:space="preserve"> </w:t>
      </w:r>
      <w:r w:rsidR="00577543">
        <w:rPr>
          <w:rFonts w:cs="Simplified Arabic" w:hint="cs"/>
          <w:color w:val="000000"/>
          <w:sz w:val="24"/>
          <w:szCs w:val="24"/>
          <w:rtl/>
        </w:rPr>
        <w:t>4.84</w:t>
      </w:r>
      <w:r w:rsidR="00262070">
        <w:rPr>
          <w:rFonts w:cs="Simplified Arabic" w:hint="cs"/>
          <w:color w:val="000000"/>
          <w:sz w:val="24"/>
          <w:szCs w:val="24"/>
          <w:rtl/>
        </w:rPr>
        <w:t>%، خلال العام 2015 مقارنة مع العام 2014.</w:t>
      </w:r>
    </w:p>
    <w:p w:rsidR="00327907" w:rsidRPr="005770BB" w:rsidRDefault="00327907" w:rsidP="009D1F65">
      <w:pPr>
        <w:jc w:val="lowKashida"/>
        <w:rPr>
          <w:rFonts w:cs="Simplified Arabic"/>
          <w:sz w:val="16"/>
          <w:szCs w:val="16"/>
          <w:rtl/>
        </w:rPr>
      </w:pPr>
    </w:p>
    <w:p w:rsidR="009D1F65" w:rsidRDefault="00014495" w:rsidP="00577543">
      <w:pPr>
        <w:bidi w:val="0"/>
        <w:jc w:val="center"/>
        <w:rPr>
          <w:rFonts w:cs="Simplified Arabic"/>
          <w:b/>
          <w:bCs/>
          <w:sz w:val="22"/>
          <w:szCs w:val="22"/>
          <w:rtl/>
        </w:rPr>
      </w:pPr>
      <w:r>
        <w:rPr>
          <w:rFonts w:cs="Simplified Arabic" w:hint="cs"/>
          <w:b/>
          <w:bCs/>
          <w:sz w:val="22"/>
          <w:szCs w:val="22"/>
          <w:rtl/>
        </w:rPr>
        <w:t xml:space="preserve">الأرقام القياسية </w:t>
      </w:r>
      <w:r w:rsidR="009D1F65">
        <w:rPr>
          <w:rFonts w:cs="Simplified Arabic" w:hint="cs"/>
          <w:b/>
          <w:bCs/>
          <w:sz w:val="22"/>
          <w:szCs w:val="22"/>
          <w:rtl/>
        </w:rPr>
        <w:t>لأسعار تكاليف البناء</w:t>
      </w:r>
      <w:r w:rsidR="00BD147D">
        <w:rPr>
          <w:rFonts w:cs="Simplified Arabic" w:hint="cs"/>
          <w:b/>
          <w:bCs/>
          <w:sz w:val="22"/>
          <w:szCs w:val="22"/>
          <w:rtl/>
        </w:rPr>
        <w:t xml:space="preserve"> </w:t>
      </w:r>
      <w:r w:rsidR="00F47CF3">
        <w:rPr>
          <w:rFonts w:cs="Simplified Arabic" w:hint="cs"/>
          <w:b/>
          <w:bCs/>
          <w:sz w:val="22"/>
          <w:szCs w:val="22"/>
          <w:rtl/>
        </w:rPr>
        <w:t xml:space="preserve">حسب نوع المبنى </w:t>
      </w:r>
      <w:r w:rsidR="009D1F65">
        <w:rPr>
          <w:rFonts w:cs="Simplified Arabic" w:hint="cs"/>
          <w:b/>
          <w:bCs/>
          <w:sz w:val="22"/>
          <w:szCs w:val="22"/>
          <w:rtl/>
        </w:rPr>
        <w:t>في الضفة الغربية</w:t>
      </w:r>
      <w:r w:rsidR="00EE3282">
        <w:rPr>
          <w:rFonts w:cs="Simplified Arabic" w:hint="cs"/>
          <w:b/>
          <w:bCs/>
          <w:sz w:val="22"/>
          <w:szCs w:val="22"/>
          <w:rtl/>
        </w:rPr>
        <w:t>*</w:t>
      </w:r>
      <w:r w:rsidR="009D1F65">
        <w:rPr>
          <w:rFonts w:cs="Simplified Arabic" w:hint="cs"/>
          <w:b/>
          <w:bCs/>
          <w:sz w:val="22"/>
          <w:szCs w:val="22"/>
          <w:rtl/>
        </w:rPr>
        <w:t xml:space="preserve"> خلال </w:t>
      </w:r>
      <w:r w:rsidR="00F47CF3">
        <w:rPr>
          <w:rFonts w:cs="Simplified Arabic" w:hint="cs"/>
          <w:b/>
          <w:bCs/>
          <w:sz w:val="22"/>
          <w:szCs w:val="22"/>
          <w:rtl/>
        </w:rPr>
        <w:t>ال</w:t>
      </w:r>
      <w:r>
        <w:rPr>
          <w:rFonts w:cs="Simplified Arabic" w:hint="cs"/>
          <w:b/>
          <w:bCs/>
          <w:sz w:val="22"/>
          <w:szCs w:val="22"/>
          <w:rtl/>
        </w:rPr>
        <w:t>سنوات، 2008-</w:t>
      </w:r>
      <w:r w:rsidR="00577543">
        <w:rPr>
          <w:rFonts w:cs="Simplified Arabic" w:hint="cs"/>
          <w:b/>
          <w:bCs/>
          <w:sz w:val="22"/>
          <w:szCs w:val="22"/>
          <w:rtl/>
        </w:rPr>
        <w:t>2015</w:t>
      </w:r>
    </w:p>
    <w:p w:rsidR="009D1F65" w:rsidRPr="002C66AA" w:rsidRDefault="009D1F65" w:rsidP="002C66AA">
      <w:pPr>
        <w:ind w:left="-1"/>
        <w:rPr>
          <w:rFonts w:cs="Simplified Arabic"/>
          <w:sz w:val="18"/>
          <w:szCs w:val="18"/>
          <w:rtl/>
        </w:rPr>
      </w:pPr>
      <w:r w:rsidRPr="002C66AA">
        <w:rPr>
          <w:rFonts w:cs="Simplified Arabic" w:hint="cs"/>
          <w:sz w:val="18"/>
          <w:szCs w:val="18"/>
          <w:rtl/>
        </w:rPr>
        <w:t xml:space="preserve">   </w:t>
      </w:r>
      <w:r w:rsidR="002C66AA">
        <w:rPr>
          <w:rFonts w:cs="Simplified Arabic" w:hint="cs"/>
          <w:sz w:val="18"/>
          <w:szCs w:val="18"/>
          <w:rtl/>
        </w:rPr>
        <w:t xml:space="preserve">  </w:t>
      </w:r>
      <w:r w:rsidRPr="002C66AA">
        <w:rPr>
          <w:rFonts w:cs="Simplified Arabic" w:hint="cs"/>
          <w:sz w:val="18"/>
          <w:szCs w:val="18"/>
          <w:rtl/>
        </w:rPr>
        <w:t>(</w:t>
      </w:r>
      <w:r w:rsidR="00BD147D" w:rsidRPr="002C66AA">
        <w:rPr>
          <w:rFonts w:cs="Simplified Arabic" w:hint="cs"/>
          <w:sz w:val="18"/>
          <w:szCs w:val="18"/>
          <w:rtl/>
        </w:rPr>
        <w:t>سنة الأساس</w:t>
      </w:r>
      <w:r w:rsidRPr="002C66AA">
        <w:rPr>
          <w:rFonts w:cs="Simplified Arabic" w:hint="cs"/>
          <w:sz w:val="18"/>
          <w:szCs w:val="18"/>
          <w:rtl/>
        </w:rPr>
        <w:t xml:space="preserve"> </w:t>
      </w:r>
      <w:r w:rsidR="00BD147D" w:rsidRPr="002C66AA">
        <w:rPr>
          <w:rFonts w:cs="Simplified Arabic" w:hint="cs"/>
          <w:sz w:val="18"/>
          <w:szCs w:val="18"/>
          <w:rtl/>
        </w:rPr>
        <w:t>2013</w:t>
      </w:r>
      <w:r w:rsidRPr="002C66AA">
        <w:rPr>
          <w:rFonts w:cs="Simplified Arabic" w:hint="cs"/>
          <w:sz w:val="18"/>
          <w:szCs w:val="18"/>
          <w:rtl/>
        </w:rPr>
        <w:t xml:space="preserve"> =100)</w:t>
      </w:r>
    </w:p>
    <w:tbl>
      <w:tblPr>
        <w:tblStyle w:val="TableGrid"/>
        <w:bidiVisual/>
        <w:tblW w:w="0" w:type="auto"/>
        <w:jc w:val="center"/>
        <w:tblInd w:w="3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415"/>
      </w:tblGrid>
      <w:tr w:rsidR="002C1681" w:rsidTr="00031FAB">
        <w:trPr>
          <w:jc w:val="center"/>
        </w:trPr>
        <w:tc>
          <w:tcPr>
            <w:tcW w:w="8415" w:type="dxa"/>
          </w:tcPr>
          <w:p w:rsidR="002C1681" w:rsidRDefault="002C1681" w:rsidP="009D1F65">
            <w:pPr>
              <w:jc w:val="center"/>
              <w:rPr>
                <w:rFonts w:cs="Simplified Arabic"/>
                <w:b/>
                <w:bCs/>
                <w:sz w:val="22"/>
                <w:szCs w:val="22"/>
                <w:rtl/>
              </w:rPr>
            </w:pPr>
            <w:r w:rsidRPr="002C1681">
              <w:rPr>
                <w:rFonts w:cs="Simplified Arabic"/>
                <w:b/>
                <w:bCs/>
                <w:noProof/>
                <w:sz w:val="22"/>
                <w:szCs w:val="22"/>
                <w:rtl/>
              </w:rPr>
              <w:drawing>
                <wp:inline distT="0" distB="0" distL="0" distR="0">
                  <wp:extent cx="5257800" cy="2447925"/>
                  <wp:effectExtent l="0" t="0" r="0" b="0"/>
                  <wp:docPr id="1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bookmarkEnd w:id="1"/>
    <w:bookmarkEnd w:id="2"/>
    <w:p w:rsidR="00E95AF2" w:rsidRDefault="00EE3282" w:rsidP="005828EE">
      <w:pPr>
        <w:jc w:val="lowKashida"/>
        <w:rPr>
          <w:rFonts w:cs="Simplified Arabic"/>
          <w:b/>
          <w:bCs/>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w:t>
      </w:r>
      <w:r w:rsidR="005828EE" w:rsidRPr="00697D22">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EE3282" w:rsidRPr="005770BB" w:rsidRDefault="00EE3282" w:rsidP="006440BB">
      <w:pPr>
        <w:jc w:val="lowKashida"/>
        <w:rPr>
          <w:rFonts w:cs="Simplified Arabic"/>
          <w:b/>
          <w:bCs/>
          <w:sz w:val="16"/>
          <w:szCs w:val="16"/>
          <w:rtl/>
        </w:rPr>
      </w:pPr>
    </w:p>
    <w:p w:rsidR="009D1F65" w:rsidRDefault="00DE2B3B" w:rsidP="00044B9F">
      <w:pPr>
        <w:jc w:val="lowKashida"/>
        <w:rPr>
          <w:rFonts w:cs="Simplified Arabic"/>
          <w:b/>
          <w:bCs/>
          <w:sz w:val="24"/>
          <w:szCs w:val="24"/>
          <w:rtl/>
        </w:rPr>
      </w:pPr>
      <w:r>
        <w:rPr>
          <w:rFonts w:cs="Simplified Arabic" w:hint="cs"/>
          <w:b/>
          <w:bCs/>
          <w:sz w:val="24"/>
          <w:szCs w:val="24"/>
          <w:rtl/>
        </w:rPr>
        <w:t>5.1</w:t>
      </w:r>
      <w:r w:rsidR="009D1F65">
        <w:rPr>
          <w:rFonts w:cs="Simplified Arabic" w:hint="cs"/>
          <w:b/>
          <w:bCs/>
          <w:sz w:val="24"/>
          <w:szCs w:val="24"/>
          <w:rtl/>
        </w:rPr>
        <w:t xml:space="preserve"> الأرقام القياسية لأسعار تكاليف الطرق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044B9F">
        <w:rPr>
          <w:rFonts w:cs="Simplified Arabic" w:hint="cs"/>
          <w:b/>
          <w:bCs/>
          <w:sz w:val="24"/>
          <w:szCs w:val="24"/>
          <w:rtl/>
        </w:rPr>
        <w:t>2015</w:t>
      </w:r>
      <w:r w:rsidR="00104845">
        <w:rPr>
          <w:rFonts w:cs="Simplified Arabic" w:hint="cs"/>
          <w:b/>
          <w:bCs/>
          <w:sz w:val="24"/>
          <w:szCs w:val="24"/>
          <w:rtl/>
        </w:rPr>
        <w:t xml:space="preserve"> </w:t>
      </w:r>
      <w:r w:rsidR="009D1F65">
        <w:rPr>
          <w:rFonts w:cs="Simplified Arabic" w:hint="cs"/>
          <w:b/>
          <w:bCs/>
          <w:sz w:val="24"/>
          <w:szCs w:val="24"/>
          <w:rtl/>
        </w:rPr>
        <w:t xml:space="preserve">  </w:t>
      </w:r>
    </w:p>
    <w:p w:rsidR="009D1F65" w:rsidRDefault="00A2367E" w:rsidP="00A2367E">
      <w:pPr>
        <w:jc w:val="lowKashida"/>
        <w:rPr>
          <w:rFonts w:cs="Simplified Arabic"/>
          <w:color w:val="000000"/>
          <w:sz w:val="24"/>
          <w:szCs w:val="24"/>
          <w:rtl/>
        </w:rPr>
      </w:pPr>
      <w:r>
        <w:rPr>
          <w:rFonts w:cs="Simplified Arabic" w:hint="cs"/>
          <w:color w:val="000000"/>
          <w:sz w:val="24"/>
          <w:szCs w:val="24"/>
          <w:rtl/>
        </w:rPr>
        <w:t xml:space="preserve">شهدت </w:t>
      </w:r>
      <w:r w:rsidR="009D1F65">
        <w:rPr>
          <w:rFonts w:cs="Simplified Arabic" w:hint="cs"/>
          <w:color w:val="000000"/>
          <w:sz w:val="24"/>
          <w:szCs w:val="24"/>
          <w:rtl/>
        </w:rPr>
        <w:t xml:space="preserve">الأرقام القياسية لأسعار تكاليف الطرق </w:t>
      </w:r>
      <w:r w:rsidR="00254F27">
        <w:rPr>
          <w:rFonts w:cs="Simplified Arabic" w:hint="cs"/>
          <w:color w:val="000000"/>
          <w:sz w:val="24"/>
          <w:szCs w:val="24"/>
          <w:rtl/>
        </w:rPr>
        <w:t xml:space="preserve">في الضفة الغربية </w:t>
      </w:r>
      <w:r w:rsidR="00044B9F">
        <w:rPr>
          <w:rFonts w:cs="Simplified Arabic" w:hint="cs"/>
          <w:color w:val="000000"/>
          <w:sz w:val="24"/>
          <w:szCs w:val="24"/>
          <w:rtl/>
        </w:rPr>
        <w:t>انخفاض</w:t>
      </w:r>
      <w:r w:rsidR="009D1F65">
        <w:rPr>
          <w:rFonts w:cs="Simplified Arabic" w:hint="cs"/>
          <w:color w:val="000000"/>
          <w:sz w:val="24"/>
          <w:szCs w:val="24"/>
          <w:rtl/>
        </w:rPr>
        <w:t xml:space="preserve">اً خلال </w:t>
      </w:r>
      <w:r w:rsidR="0042715F">
        <w:rPr>
          <w:rFonts w:cs="Simplified Arabic" w:hint="cs"/>
          <w:color w:val="000000"/>
          <w:sz w:val="24"/>
          <w:szCs w:val="24"/>
          <w:rtl/>
        </w:rPr>
        <w:t>ال</w:t>
      </w:r>
      <w:r w:rsidR="009D1F65">
        <w:rPr>
          <w:rFonts w:cs="Simplified Arabic" w:hint="cs"/>
          <w:color w:val="000000"/>
          <w:sz w:val="24"/>
          <w:szCs w:val="24"/>
          <w:rtl/>
        </w:rPr>
        <w:t xml:space="preserve">عام </w:t>
      </w:r>
      <w:r w:rsidR="00044B9F">
        <w:rPr>
          <w:rFonts w:cs="Simplified Arabic" w:hint="cs"/>
          <w:color w:val="000000"/>
          <w:sz w:val="24"/>
          <w:szCs w:val="24"/>
          <w:rtl/>
        </w:rPr>
        <w:t>2015</w:t>
      </w:r>
      <w:r w:rsidR="009D1F65">
        <w:rPr>
          <w:rFonts w:cs="Simplified Arabic" w:hint="cs"/>
          <w:color w:val="000000"/>
          <w:sz w:val="24"/>
          <w:szCs w:val="24"/>
          <w:rtl/>
        </w:rPr>
        <w:t xml:space="preserve"> بنسبة </w:t>
      </w:r>
      <w:r w:rsidR="00044B9F">
        <w:rPr>
          <w:rFonts w:cs="Simplified Arabic" w:hint="cs"/>
          <w:color w:val="000000"/>
          <w:sz w:val="24"/>
          <w:szCs w:val="24"/>
          <w:rtl/>
        </w:rPr>
        <w:t>4.52</w:t>
      </w:r>
      <w:r w:rsidR="00695823">
        <w:rPr>
          <w:rFonts w:cs="Simplified Arabic" w:hint="cs"/>
          <w:color w:val="000000"/>
          <w:sz w:val="24"/>
          <w:szCs w:val="24"/>
          <w:rtl/>
        </w:rPr>
        <w:t>% مقارنة مع ال</w:t>
      </w:r>
      <w:r w:rsidR="009D1F65">
        <w:rPr>
          <w:rFonts w:cs="Simplified Arabic" w:hint="cs"/>
          <w:color w:val="000000"/>
          <w:sz w:val="24"/>
          <w:szCs w:val="24"/>
          <w:rtl/>
        </w:rPr>
        <w:t xml:space="preserve">عام </w:t>
      </w:r>
      <w:r w:rsidR="005770BB">
        <w:rPr>
          <w:rFonts w:cs="Simplified Arabic" w:hint="cs"/>
          <w:color w:val="000000"/>
          <w:sz w:val="24"/>
          <w:szCs w:val="24"/>
          <w:rtl/>
        </w:rPr>
        <w:t>2014</w:t>
      </w:r>
      <w:r w:rsidR="009D1F65">
        <w:rPr>
          <w:rFonts w:cs="Simplified Arabic" w:hint="cs"/>
          <w:color w:val="000000"/>
          <w:sz w:val="24"/>
          <w:szCs w:val="24"/>
          <w:rtl/>
        </w:rPr>
        <w:t xml:space="preserve"> </w:t>
      </w:r>
      <w:r w:rsidR="00695823">
        <w:rPr>
          <w:rFonts w:cs="Simplified Arabic" w:hint="cs"/>
          <w:sz w:val="24"/>
          <w:szCs w:val="24"/>
          <w:rtl/>
        </w:rPr>
        <w:t xml:space="preserve">(شهر الأساس </w:t>
      </w:r>
      <w:r w:rsidR="009D1F65">
        <w:rPr>
          <w:rFonts w:cs="Simplified Arabic" w:hint="cs"/>
          <w:sz w:val="24"/>
          <w:szCs w:val="24"/>
          <w:rtl/>
        </w:rPr>
        <w:t>كانون أول 2008 = 100)</w:t>
      </w:r>
      <w:r w:rsidR="009D1F65">
        <w:rPr>
          <w:rFonts w:cs="Simplified Arabic" w:hint="cs"/>
          <w:color w:val="000000"/>
          <w:sz w:val="24"/>
          <w:szCs w:val="24"/>
          <w:rtl/>
        </w:rPr>
        <w:t xml:space="preserve">، </w:t>
      </w:r>
      <w:r w:rsidR="006440BB">
        <w:rPr>
          <w:rFonts w:cs="Simplified Arabic" w:hint="cs"/>
          <w:color w:val="000000"/>
          <w:sz w:val="24"/>
          <w:szCs w:val="24"/>
          <w:rtl/>
        </w:rPr>
        <w:t>وعل</w:t>
      </w:r>
      <w:r w:rsidR="00D312E2">
        <w:rPr>
          <w:rFonts w:cs="Simplified Arabic" w:hint="cs"/>
          <w:color w:val="000000"/>
          <w:sz w:val="24"/>
          <w:szCs w:val="24"/>
          <w:rtl/>
        </w:rPr>
        <w:t>ى مستوى المجموعات الرئيسية</w:t>
      </w:r>
      <w:r w:rsidR="00044B9F">
        <w:rPr>
          <w:rFonts w:cs="Simplified Arabic" w:hint="cs"/>
          <w:color w:val="000000"/>
          <w:sz w:val="24"/>
          <w:szCs w:val="24"/>
          <w:rtl/>
        </w:rPr>
        <w:t xml:space="preserve"> انخفضت</w:t>
      </w:r>
      <w:r w:rsidR="006440BB">
        <w:rPr>
          <w:rFonts w:cs="Simplified Arabic" w:hint="cs"/>
          <w:color w:val="000000"/>
          <w:sz w:val="24"/>
          <w:szCs w:val="24"/>
          <w:rtl/>
        </w:rPr>
        <w:t xml:space="preserve"> أسعار </w:t>
      </w:r>
      <w:r w:rsidR="00CA0EF8">
        <w:rPr>
          <w:rFonts w:cs="Simplified Arabic" w:hint="cs"/>
          <w:color w:val="000000"/>
          <w:sz w:val="24"/>
          <w:szCs w:val="24"/>
          <w:rtl/>
        </w:rPr>
        <w:t>مجموعة تكاليف تشغيل معدات وصيانة ب</w:t>
      </w:r>
      <w:r w:rsidR="00044B9F">
        <w:rPr>
          <w:rFonts w:cs="Simplified Arabic" w:hint="cs"/>
          <w:color w:val="000000"/>
          <w:sz w:val="24"/>
          <w:szCs w:val="24"/>
          <w:rtl/>
        </w:rPr>
        <w:t>مقدار</w:t>
      </w:r>
      <w:r w:rsidR="00CA0EF8">
        <w:rPr>
          <w:rFonts w:cs="Simplified Arabic" w:hint="cs"/>
          <w:color w:val="000000"/>
          <w:sz w:val="24"/>
          <w:szCs w:val="24"/>
          <w:rtl/>
        </w:rPr>
        <w:t xml:space="preserve"> </w:t>
      </w:r>
      <w:r w:rsidR="00044B9F">
        <w:rPr>
          <w:rFonts w:cs="Simplified Arabic" w:hint="cs"/>
          <w:color w:val="000000"/>
          <w:sz w:val="24"/>
          <w:szCs w:val="24"/>
          <w:rtl/>
        </w:rPr>
        <w:t>8.32</w:t>
      </w:r>
      <w:r w:rsidR="00CA0EF8">
        <w:rPr>
          <w:rFonts w:cs="Simplified Arabic" w:hint="cs"/>
          <w:color w:val="000000"/>
          <w:sz w:val="24"/>
          <w:szCs w:val="24"/>
          <w:rtl/>
        </w:rPr>
        <w:t xml:space="preserve">%، </w:t>
      </w:r>
      <w:r w:rsidR="00BC7477">
        <w:rPr>
          <w:rFonts w:cs="Simplified Arabic" w:hint="cs"/>
          <w:color w:val="000000"/>
          <w:sz w:val="24"/>
          <w:szCs w:val="24"/>
          <w:rtl/>
        </w:rPr>
        <w:t xml:space="preserve">وأسعار السلع ضمن </w:t>
      </w:r>
      <w:r w:rsidR="006440BB">
        <w:rPr>
          <w:rFonts w:cs="Simplified Arabic" w:hint="cs"/>
          <w:color w:val="000000"/>
          <w:sz w:val="24"/>
          <w:szCs w:val="24"/>
          <w:rtl/>
        </w:rPr>
        <w:t xml:space="preserve">مجموعة </w:t>
      </w:r>
      <w:r w:rsidR="00044B9F">
        <w:rPr>
          <w:rFonts w:cs="Simplified Arabic" w:hint="cs"/>
          <w:color w:val="000000"/>
          <w:sz w:val="24"/>
          <w:szCs w:val="24"/>
          <w:rtl/>
        </w:rPr>
        <w:t>الخامات والمواد الأولية</w:t>
      </w:r>
      <w:r w:rsidR="006440BB">
        <w:rPr>
          <w:rFonts w:cs="Simplified Arabic" w:hint="cs"/>
          <w:color w:val="000000"/>
          <w:sz w:val="24"/>
          <w:szCs w:val="24"/>
          <w:rtl/>
        </w:rPr>
        <w:t xml:space="preserve"> ب</w:t>
      </w:r>
      <w:r w:rsidR="00044B9F">
        <w:rPr>
          <w:rFonts w:cs="Simplified Arabic" w:hint="cs"/>
          <w:color w:val="000000"/>
          <w:sz w:val="24"/>
          <w:szCs w:val="24"/>
          <w:rtl/>
        </w:rPr>
        <w:t>مقدار</w:t>
      </w:r>
      <w:r w:rsidR="006440BB">
        <w:rPr>
          <w:rFonts w:cs="Simplified Arabic" w:hint="cs"/>
          <w:color w:val="000000"/>
          <w:sz w:val="24"/>
          <w:szCs w:val="24"/>
          <w:rtl/>
        </w:rPr>
        <w:t xml:space="preserve"> </w:t>
      </w:r>
      <w:r w:rsidR="00044B9F">
        <w:rPr>
          <w:rFonts w:cs="Simplified Arabic" w:hint="cs"/>
          <w:color w:val="000000"/>
          <w:sz w:val="24"/>
          <w:szCs w:val="24"/>
          <w:rtl/>
        </w:rPr>
        <w:t>6.17</w:t>
      </w:r>
      <w:r w:rsidR="00BC7477">
        <w:rPr>
          <w:rFonts w:cs="Simplified Arabic" w:hint="cs"/>
          <w:color w:val="000000"/>
          <w:sz w:val="24"/>
          <w:szCs w:val="24"/>
          <w:rtl/>
        </w:rPr>
        <w:t>%،</w:t>
      </w:r>
      <w:r w:rsidR="00044B9F">
        <w:rPr>
          <w:rFonts w:cs="Simplified Arabic" w:hint="cs"/>
          <w:color w:val="000000"/>
          <w:sz w:val="24"/>
          <w:szCs w:val="24"/>
          <w:rtl/>
        </w:rPr>
        <w:t xml:space="preserve"> وأسعار استئجار المعدات بمقدار 2.34%،</w:t>
      </w:r>
      <w:r w:rsidR="006440BB">
        <w:rPr>
          <w:rFonts w:cs="Simplified Arabic" w:hint="cs"/>
          <w:color w:val="000000"/>
          <w:sz w:val="24"/>
          <w:szCs w:val="24"/>
          <w:rtl/>
        </w:rPr>
        <w:t xml:space="preserve"> في حين ا</w:t>
      </w:r>
      <w:r w:rsidR="00044B9F">
        <w:rPr>
          <w:rFonts w:cs="Simplified Arabic" w:hint="cs"/>
          <w:color w:val="000000"/>
          <w:sz w:val="24"/>
          <w:szCs w:val="24"/>
          <w:rtl/>
        </w:rPr>
        <w:t>رتفعت</w:t>
      </w:r>
      <w:r w:rsidR="006440BB">
        <w:rPr>
          <w:rFonts w:cs="Simplified Arabic" w:hint="cs"/>
          <w:color w:val="000000"/>
          <w:sz w:val="24"/>
          <w:szCs w:val="24"/>
          <w:rtl/>
        </w:rPr>
        <w:t xml:space="preserve"> أسعار </w:t>
      </w:r>
      <w:r w:rsidR="00044B9F">
        <w:rPr>
          <w:rFonts w:cs="Simplified Arabic" w:hint="cs"/>
          <w:color w:val="000000"/>
          <w:sz w:val="24"/>
          <w:szCs w:val="24"/>
          <w:rtl/>
        </w:rPr>
        <w:t>أجور وتكاليف العمال بنسبة</w:t>
      </w:r>
      <w:r w:rsidR="00D312E2">
        <w:rPr>
          <w:rFonts w:cs="Simplified Arabic" w:hint="cs"/>
          <w:color w:val="000000"/>
          <w:sz w:val="24"/>
          <w:szCs w:val="24"/>
          <w:rtl/>
        </w:rPr>
        <w:t xml:space="preserve"> </w:t>
      </w:r>
      <w:r w:rsidR="00044B9F">
        <w:rPr>
          <w:rFonts w:cs="Simplified Arabic" w:hint="cs"/>
          <w:color w:val="000000"/>
          <w:sz w:val="24"/>
          <w:szCs w:val="24"/>
          <w:rtl/>
        </w:rPr>
        <w:t>0.32</w:t>
      </w:r>
      <w:r w:rsidR="00D312E2">
        <w:rPr>
          <w:rFonts w:cs="Simplified Arabic" w:hint="cs"/>
          <w:color w:val="000000"/>
          <w:sz w:val="24"/>
          <w:szCs w:val="24"/>
          <w:rtl/>
        </w:rPr>
        <w:t>%</w:t>
      </w:r>
      <w:r w:rsidR="005770BB">
        <w:rPr>
          <w:rFonts w:cs="Simplified Arabic" w:hint="cs"/>
          <w:color w:val="000000"/>
          <w:sz w:val="24"/>
          <w:szCs w:val="24"/>
          <w:rtl/>
        </w:rPr>
        <w:t>، خلال العام 2015 مقارنة مع العام 2014.</w:t>
      </w:r>
      <w:r w:rsidR="009D1F65">
        <w:rPr>
          <w:rFonts w:cs="Simplified Arabic" w:hint="cs"/>
          <w:color w:val="000000"/>
          <w:sz w:val="24"/>
          <w:szCs w:val="24"/>
          <w:rtl/>
        </w:rPr>
        <w:t xml:space="preserve"> </w:t>
      </w:r>
    </w:p>
    <w:p w:rsidR="00044B9F" w:rsidRPr="005770BB" w:rsidRDefault="00044B9F" w:rsidP="00044B9F">
      <w:pPr>
        <w:jc w:val="lowKashida"/>
        <w:rPr>
          <w:rFonts w:cs="Simplified Arabic"/>
          <w:color w:val="000000"/>
          <w:sz w:val="16"/>
          <w:szCs w:val="16"/>
          <w:rtl/>
        </w:rPr>
      </w:pPr>
    </w:p>
    <w:p w:rsidR="009D1F65" w:rsidRDefault="00FD2BD8" w:rsidP="00044B9F">
      <w:pPr>
        <w:ind w:left="-1"/>
        <w:jc w:val="center"/>
        <w:rPr>
          <w:rFonts w:cs="Simplified Arabic"/>
          <w:b/>
          <w:bCs/>
          <w:sz w:val="22"/>
          <w:szCs w:val="22"/>
          <w:rtl/>
        </w:rPr>
      </w:pPr>
      <w:r>
        <w:rPr>
          <w:rFonts w:cs="Simplified Arabic" w:hint="cs"/>
          <w:b/>
          <w:bCs/>
          <w:sz w:val="22"/>
          <w:szCs w:val="22"/>
          <w:rtl/>
        </w:rPr>
        <w:lastRenderedPageBreak/>
        <w:t xml:space="preserve"> الأرقام القياسية </w:t>
      </w:r>
      <w:r w:rsidR="009D1F65">
        <w:rPr>
          <w:rFonts w:cs="Simplified Arabic" w:hint="cs"/>
          <w:b/>
          <w:bCs/>
          <w:sz w:val="22"/>
          <w:szCs w:val="22"/>
          <w:rtl/>
        </w:rPr>
        <w:t>لأسعار تكاليف الطرق في الضفة الغربية</w:t>
      </w:r>
      <w:r w:rsidR="00EE3282">
        <w:rPr>
          <w:rFonts w:cs="Simplified Arabic" w:hint="cs"/>
          <w:b/>
          <w:bCs/>
          <w:sz w:val="22"/>
          <w:szCs w:val="22"/>
          <w:rtl/>
        </w:rPr>
        <w:t>*</w:t>
      </w:r>
      <w:r w:rsidR="00CD1E7B">
        <w:rPr>
          <w:rFonts w:cs="Simplified Arabic" w:hint="cs"/>
          <w:b/>
          <w:bCs/>
          <w:sz w:val="22"/>
          <w:szCs w:val="22"/>
          <w:rtl/>
        </w:rPr>
        <w:t xml:space="preserve"> خلال السنوات، 2009-</w:t>
      </w:r>
      <w:r w:rsidR="00044B9F">
        <w:rPr>
          <w:rFonts w:cs="Simplified Arabic" w:hint="cs"/>
          <w:b/>
          <w:bCs/>
          <w:sz w:val="22"/>
          <w:szCs w:val="22"/>
          <w:rtl/>
        </w:rPr>
        <w:t>2015</w:t>
      </w:r>
    </w:p>
    <w:p w:rsidR="009D1F65" w:rsidRPr="002C66AA" w:rsidRDefault="009D1F65" w:rsidP="002C66AA">
      <w:pPr>
        <w:ind w:left="-1"/>
        <w:rPr>
          <w:rFonts w:cs="Simplified Arabic"/>
          <w:sz w:val="18"/>
          <w:szCs w:val="18"/>
          <w:rtl/>
        </w:rPr>
      </w:pPr>
      <w:r w:rsidRPr="002C66AA">
        <w:rPr>
          <w:rFonts w:cs="Simplified Arabic" w:hint="cs"/>
          <w:sz w:val="18"/>
          <w:szCs w:val="18"/>
          <w:rtl/>
        </w:rPr>
        <w:t xml:space="preserve">   </w:t>
      </w:r>
      <w:r w:rsidR="002C66AA">
        <w:rPr>
          <w:rFonts w:cs="Simplified Arabic" w:hint="cs"/>
          <w:sz w:val="18"/>
          <w:szCs w:val="18"/>
          <w:rtl/>
        </w:rPr>
        <w:t xml:space="preserve">   </w:t>
      </w:r>
      <w:r w:rsidRPr="002C66AA">
        <w:rPr>
          <w:rFonts w:cs="Simplified Arabic" w:hint="cs"/>
          <w:sz w:val="18"/>
          <w:szCs w:val="18"/>
          <w:rtl/>
        </w:rPr>
        <w:t>شهر الأساس (كانون أول 2008 =100)</w:t>
      </w:r>
    </w:p>
    <w:tbl>
      <w:tblPr>
        <w:tblStyle w:val="TableGrid"/>
        <w:bidiVisual/>
        <w:tblW w:w="0" w:type="auto"/>
        <w:jc w:val="center"/>
        <w:tblInd w:w="-1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379"/>
      </w:tblGrid>
      <w:tr w:rsidR="002C1681" w:rsidTr="00031FAB">
        <w:trPr>
          <w:jc w:val="center"/>
        </w:trPr>
        <w:tc>
          <w:tcPr>
            <w:tcW w:w="8379" w:type="dxa"/>
          </w:tcPr>
          <w:p w:rsidR="002C1681" w:rsidRDefault="002C1681" w:rsidP="009A0954">
            <w:pPr>
              <w:rPr>
                <w:rFonts w:cs="Simplified Arabic"/>
                <w:b/>
                <w:bCs/>
                <w:sz w:val="22"/>
                <w:szCs w:val="22"/>
                <w:rtl/>
              </w:rPr>
            </w:pPr>
            <w:r w:rsidRPr="002C1681">
              <w:rPr>
                <w:rFonts w:cs="Simplified Arabic"/>
                <w:b/>
                <w:bCs/>
                <w:noProof/>
                <w:sz w:val="22"/>
                <w:szCs w:val="22"/>
                <w:rtl/>
              </w:rPr>
              <w:drawing>
                <wp:inline distT="0" distB="0" distL="0" distR="0">
                  <wp:extent cx="5210175" cy="2238375"/>
                  <wp:effectExtent l="0" t="0" r="0" b="0"/>
                  <wp:docPr id="1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9D1F65" w:rsidRDefault="009D1F65" w:rsidP="009448F4">
      <w:pPr>
        <w:rPr>
          <w:rFonts w:cs="Simplified Arabic"/>
          <w:b/>
          <w:bCs/>
          <w:sz w:val="2"/>
          <w:szCs w:val="2"/>
          <w:rtl/>
        </w:rPr>
      </w:pPr>
    </w:p>
    <w:p w:rsidR="000E62F3" w:rsidRDefault="000E62F3" w:rsidP="009D1F65">
      <w:pPr>
        <w:jc w:val="center"/>
        <w:rPr>
          <w:rFonts w:cs="Simplified Arabic"/>
          <w:b/>
          <w:bCs/>
          <w:sz w:val="2"/>
          <w:szCs w:val="2"/>
          <w:rtl/>
        </w:rPr>
      </w:pPr>
    </w:p>
    <w:p w:rsidR="008258C2" w:rsidRDefault="00EE3282" w:rsidP="005828EE">
      <w:pPr>
        <w:rPr>
          <w:rFonts w:cs="Simplified Arabic"/>
          <w:b/>
          <w:bCs/>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w:t>
      </w:r>
      <w:r w:rsidR="005828EE" w:rsidRPr="00697D22">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2C66AA" w:rsidRPr="002C66AA" w:rsidRDefault="002C66AA" w:rsidP="005828EE">
      <w:pPr>
        <w:rPr>
          <w:rFonts w:cs="Simplified Arabic"/>
          <w:b/>
          <w:bCs/>
          <w:rtl/>
        </w:rPr>
      </w:pPr>
    </w:p>
    <w:p w:rsidR="009D1F65" w:rsidRDefault="00DE2B3B" w:rsidP="00044B9F">
      <w:pPr>
        <w:jc w:val="lowKashida"/>
        <w:rPr>
          <w:rFonts w:cs="Simplified Arabic"/>
          <w:b/>
          <w:bCs/>
          <w:sz w:val="24"/>
          <w:szCs w:val="24"/>
          <w:rtl/>
        </w:rPr>
      </w:pPr>
      <w:r>
        <w:rPr>
          <w:rFonts w:cs="Simplified Arabic" w:hint="cs"/>
          <w:b/>
          <w:bCs/>
          <w:sz w:val="24"/>
          <w:szCs w:val="24"/>
          <w:rtl/>
        </w:rPr>
        <w:t>6.1</w:t>
      </w:r>
      <w:r w:rsidR="009D1F65">
        <w:rPr>
          <w:rFonts w:cs="Simplified Arabic" w:hint="cs"/>
          <w:b/>
          <w:bCs/>
          <w:sz w:val="24"/>
          <w:szCs w:val="24"/>
          <w:rtl/>
        </w:rPr>
        <w:t xml:space="preserve"> </w:t>
      </w:r>
      <w:r w:rsidR="002D0BB8">
        <w:rPr>
          <w:rFonts w:cs="Simplified Arabic" w:hint="cs"/>
          <w:b/>
          <w:bCs/>
          <w:sz w:val="24"/>
          <w:szCs w:val="24"/>
          <w:rtl/>
        </w:rPr>
        <w:t>الأرقام القياسية لأسعار تكاليف إ</w:t>
      </w:r>
      <w:r w:rsidR="009D1F65">
        <w:rPr>
          <w:rFonts w:cs="Simplified Arabic" w:hint="cs"/>
          <w:b/>
          <w:bCs/>
          <w:sz w:val="24"/>
          <w:szCs w:val="24"/>
          <w:rtl/>
        </w:rPr>
        <w:t>نشاء شبكات المياه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044B9F">
        <w:rPr>
          <w:rFonts w:cs="Simplified Arabic" w:hint="cs"/>
          <w:b/>
          <w:bCs/>
          <w:sz w:val="24"/>
          <w:szCs w:val="24"/>
          <w:rtl/>
        </w:rPr>
        <w:t>2015</w:t>
      </w:r>
      <w:r w:rsidR="009D1F65">
        <w:rPr>
          <w:rFonts w:cs="Simplified Arabic" w:hint="cs"/>
          <w:b/>
          <w:bCs/>
          <w:sz w:val="24"/>
          <w:szCs w:val="24"/>
          <w:rtl/>
        </w:rPr>
        <w:t xml:space="preserve">  </w:t>
      </w:r>
    </w:p>
    <w:p w:rsidR="009D1F65" w:rsidRDefault="00A07D1D" w:rsidP="00A07D1D">
      <w:pPr>
        <w:jc w:val="lowKashida"/>
        <w:rPr>
          <w:rFonts w:cs="Simplified Arabic"/>
          <w:color w:val="000000"/>
          <w:sz w:val="24"/>
          <w:szCs w:val="24"/>
          <w:rtl/>
        </w:rPr>
      </w:pPr>
      <w:r>
        <w:rPr>
          <w:rFonts w:cs="Simplified Arabic" w:hint="cs"/>
          <w:color w:val="000000"/>
          <w:sz w:val="24"/>
          <w:szCs w:val="24"/>
          <w:rtl/>
        </w:rPr>
        <w:t xml:space="preserve">شهدت </w:t>
      </w:r>
      <w:r w:rsidR="009D1F65">
        <w:rPr>
          <w:rFonts w:cs="Simplified Arabic" w:hint="cs"/>
          <w:color w:val="000000"/>
          <w:sz w:val="24"/>
          <w:szCs w:val="24"/>
          <w:rtl/>
        </w:rPr>
        <w:t xml:space="preserve">الأرقام القياسية لأسعار تكاليف </w:t>
      </w:r>
      <w:r w:rsidR="009448F4">
        <w:rPr>
          <w:rFonts w:cs="Simplified Arabic" w:hint="cs"/>
          <w:color w:val="000000"/>
          <w:sz w:val="24"/>
          <w:szCs w:val="24"/>
          <w:rtl/>
        </w:rPr>
        <w:t>إنشاء</w:t>
      </w:r>
      <w:r w:rsidR="009D1F65">
        <w:rPr>
          <w:rFonts w:cs="Simplified Arabic" w:hint="cs"/>
          <w:color w:val="000000"/>
          <w:sz w:val="24"/>
          <w:szCs w:val="24"/>
          <w:rtl/>
        </w:rPr>
        <w:t xml:space="preserve"> شبكات المياه </w:t>
      </w:r>
      <w:r w:rsidR="004075B5">
        <w:rPr>
          <w:rFonts w:cs="Simplified Arabic" w:hint="cs"/>
          <w:color w:val="000000"/>
          <w:sz w:val="24"/>
          <w:szCs w:val="24"/>
          <w:rtl/>
        </w:rPr>
        <w:t xml:space="preserve">في الضفة الغربية </w:t>
      </w:r>
      <w:r w:rsidR="00044B9F">
        <w:rPr>
          <w:rFonts w:cs="Simplified Arabic" w:hint="cs"/>
          <w:color w:val="000000"/>
          <w:sz w:val="24"/>
          <w:szCs w:val="24"/>
          <w:rtl/>
        </w:rPr>
        <w:t>انخفاض</w:t>
      </w:r>
      <w:r w:rsidR="009D1F65">
        <w:rPr>
          <w:rFonts w:cs="Simplified Arabic" w:hint="cs"/>
          <w:color w:val="000000"/>
          <w:sz w:val="24"/>
          <w:szCs w:val="24"/>
          <w:rtl/>
        </w:rPr>
        <w:t xml:space="preserve">اً خلال </w:t>
      </w:r>
      <w:r w:rsidR="0042715F">
        <w:rPr>
          <w:rFonts w:cs="Simplified Arabic" w:hint="cs"/>
          <w:color w:val="000000"/>
          <w:sz w:val="24"/>
          <w:szCs w:val="24"/>
          <w:rtl/>
        </w:rPr>
        <w:t>ال</w:t>
      </w:r>
      <w:r w:rsidR="009D1F65">
        <w:rPr>
          <w:rFonts w:cs="Simplified Arabic" w:hint="cs"/>
          <w:color w:val="000000"/>
          <w:sz w:val="24"/>
          <w:szCs w:val="24"/>
          <w:rtl/>
        </w:rPr>
        <w:t xml:space="preserve">عام </w:t>
      </w:r>
      <w:r w:rsidR="00044B9F">
        <w:rPr>
          <w:rFonts w:cs="Simplified Arabic" w:hint="cs"/>
          <w:color w:val="000000"/>
          <w:sz w:val="24"/>
          <w:szCs w:val="24"/>
          <w:rtl/>
        </w:rPr>
        <w:t>2015</w:t>
      </w:r>
      <w:r w:rsidR="009D1F65">
        <w:rPr>
          <w:rFonts w:cs="Simplified Arabic" w:hint="cs"/>
          <w:color w:val="000000"/>
          <w:sz w:val="24"/>
          <w:szCs w:val="24"/>
          <w:rtl/>
        </w:rPr>
        <w:t xml:space="preserve"> ب</w:t>
      </w:r>
      <w:r w:rsidR="00044B9F">
        <w:rPr>
          <w:rFonts w:cs="Simplified Arabic" w:hint="cs"/>
          <w:color w:val="000000"/>
          <w:sz w:val="24"/>
          <w:szCs w:val="24"/>
          <w:rtl/>
        </w:rPr>
        <w:t>مقدار</w:t>
      </w:r>
      <w:r w:rsidR="009D1F65">
        <w:rPr>
          <w:rFonts w:cs="Simplified Arabic" w:hint="cs"/>
          <w:color w:val="000000"/>
          <w:sz w:val="24"/>
          <w:szCs w:val="24"/>
          <w:rtl/>
        </w:rPr>
        <w:t xml:space="preserve"> </w:t>
      </w:r>
      <w:r w:rsidR="00044B9F">
        <w:rPr>
          <w:rFonts w:cs="Simplified Arabic" w:hint="cs"/>
          <w:color w:val="000000"/>
          <w:sz w:val="24"/>
          <w:szCs w:val="24"/>
          <w:rtl/>
        </w:rPr>
        <w:t>2.11</w:t>
      </w:r>
      <w:r w:rsidR="00C65E03">
        <w:rPr>
          <w:rFonts w:cs="Simplified Arabic" w:hint="cs"/>
          <w:color w:val="000000"/>
          <w:sz w:val="24"/>
          <w:szCs w:val="24"/>
          <w:rtl/>
        </w:rPr>
        <w:t>% مقارنة مع ال</w:t>
      </w:r>
      <w:r w:rsidR="009D1F65">
        <w:rPr>
          <w:rFonts w:cs="Simplified Arabic" w:hint="cs"/>
          <w:color w:val="000000"/>
          <w:sz w:val="24"/>
          <w:szCs w:val="24"/>
          <w:rtl/>
        </w:rPr>
        <w:t xml:space="preserve">عام </w:t>
      </w:r>
      <w:r w:rsidR="00044B9F">
        <w:rPr>
          <w:rFonts w:cs="Simplified Arabic" w:hint="cs"/>
          <w:color w:val="000000"/>
          <w:sz w:val="24"/>
          <w:szCs w:val="24"/>
          <w:rtl/>
        </w:rPr>
        <w:t>2014</w:t>
      </w:r>
      <w:r w:rsidR="009D1F65">
        <w:rPr>
          <w:rFonts w:cs="Simplified Arabic" w:hint="cs"/>
          <w:b/>
          <w:bCs/>
          <w:sz w:val="24"/>
          <w:szCs w:val="24"/>
          <w:rtl/>
        </w:rPr>
        <w:t xml:space="preserve"> </w:t>
      </w:r>
      <w:r w:rsidR="007B6866">
        <w:rPr>
          <w:rFonts w:cs="Simplified Arabic" w:hint="cs"/>
          <w:sz w:val="24"/>
          <w:szCs w:val="24"/>
          <w:rtl/>
        </w:rPr>
        <w:t xml:space="preserve">(شهر الأساس </w:t>
      </w:r>
      <w:r w:rsidR="009D1F65">
        <w:rPr>
          <w:rFonts w:cs="Simplified Arabic" w:hint="cs"/>
          <w:sz w:val="24"/>
          <w:szCs w:val="24"/>
          <w:rtl/>
        </w:rPr>
        <w:t>كانون ثاني 2010 = 100)</w:t>
      </w:r>
      <w:r w:rsidR="00044B9F">
        <w:rPr>
          <w:rFonts w:cs="Simplified Arabic" w:hint="cs"/>
          <w:color w:val="000000"/>
          <w:sz w:val="24"/>
          <w:szCs w:val="24"/>
          <w:rtl/>
        </w:rPr>
        <w:t>، حيث انخفضت</w:t>
      </w:r>
      <w:r w:rsidR="009D1F65">
        <w:rPr>
          <w:rFonts w:cs="Simplified Arabic" w:hint="cs"/>
          <w:color w:val="000000"/>
          <w:sz w:val="24"/>
          <w:szCs w:val="24"/>
          <w:rtl/>
        </w:rPr>
        <w:t xml:space="preserve"> أسعار تكاليف </w:t>
      </w:r>
      <w:r w:rsidR="00B45F0B">
        <w:rPr>
          <w:rFonts w:cs="Simplified Arabic" w:hint="cs"/>
          <w:color w:val="000000"/>
          <w:sz w:val="24"/>
          <w:szCs w:val="24"/>
          <w:rtl/>
        </w:rPr>
        <w:t>إنشاء</w:t>
      </w:r>
      <w:r w:rsidR="009D1F65">
        <w:rPr>
          <w:rFonts w:cs="Simplified Arabic" w:hint="cs"/>
          <w:color w:val="000000"/>
          <w:sz w:val="24"/>
          <w:szCs w:val="24"/>
          <w:rtl/>
        </w:rPr>
        <w:t xml:space="preserve"> </w:t>
      </w:r>
      <w:r w:rsidR="00044B9F">
        <w:rPr>
          <w:rFonts w:cs="Simplified Arabic" w:hint="cs"/>
          <w:color w:val="000000"/>
          <w:sz w:val="24"/>
          <w:szCs w:val="24"/>
          <w:rtl/>
        </w:rPr>
        <w:t>خزانات</w:t>
      </w:r>
      <w:r w:rsidR="009D1F65">
        <w:rPr>
          <w:rFonts w:cs="Simplified Arabic" w:hint="cs"/>
          <w:color w:val="000000"/>
          <w:sz w:val="24"/>
          <w:szCs w:val="24"/>
          <w:rtl/>
        </w:rPr>
        <w:t xml:space="preserve"> المياه ب</w:t>
      </w:r>
      <w:r w:rsidR="00044B9F">
        <w:rPr>
          <w:rFonts w:cs="Simplified Arabic" w:hint="cs"/>
          <w:color w:val="000000"/>
          <w:sz w:val="24"/>
          <w:szCs w:val="24"/>
          <w:rtl/>
        </w:rPr>
        <w:t>مقدار</w:t>
      </w:r>
      <w:r w:rsidR="009D1F65">
        <w:rPr>
          <w:rFonts w:cs="Simplified Arabic" w:hint="cs"/>
          <w:color w:val="000000"/>
          <w:sz w:val="24"/>
          <w:szCs w:val="24"/>
          <w:rtl/>
        </w:rPr>
        <w:t xml:space="preserve"> </w:t>
      </w:r>
      <w:r w:rsidR="00044B9F">
        <w:rPr>
          <w:rFonts w:cs="Simplified Arabic" w:hint="cs"/>
          <w:color w:val="000000"/>
          <w:sz w:val="24"/>
          <w:szCs w:val="24"/>
          <w:rtl/>
        </w:rPr>
        <w:t>4.53</w:t>
      </w:r>
      <w:r w:rsidR="009D1F65">
        <w:rPr>
          <w:rFonts w:cs="Simplified Arabic" w:hint="cs"/>
          <w:color w:val="000000"/>
          <w:sz w:val="24"/>
          <w:szCs w:val="24"/>
          <w:rtl/>
        </w:rPr>
        <w:t xml:space="preserve">%، </w:t>
      </w:r>
      <w:r w:rsidR="009448F4">
        <w:rPr>
          <w:rFonts w:cs="Simplified Arabic" w:hint="cs"/>
          <w:color w:val="000000"/>
          <w:sz w:val="24"/>
          <w:szCs w:val="24"/>
          <w:rtl/>
        </w:rPr>
        <w:t>و</w:t>
      </w:r>
      <w:r w:rsidR="009D1F65">
        <w:rPr>
          <w:rFonts w:cs="Simplified Arabic" w:hint="cs"/>
          <w:color w:val="000000"/>
          <w:sz w:val="24"/>
          <w:szCs w:val="24"/>
          <w:rtl/>
        </w:rPr>
        <w:t xml:space="preserve">أسعار تكاليف </w:t>
      </w:r>
      <w:r w:rsidR="00B45F0B">
        <w:rPr>
          <w:rFonts w:cs="Simplified Arabic" w:hint="cs"/>
          <w:color w:val="000000"/>
          <w:sz w:val="24"/>
          <w:szCs w:val="24"/>
          <w:rtl/>
        </w:rPr>
        <w:t>إنشاء</w:t>
      </w:r>
      <w:r w:rsidR="009D1F65">
        <w:rPr>
          <w:rFonts w:cs="Simplified Arabic" w:hint="cs"/>
          <w:color w:val="000000"/>
          <w:sz w:val="24"/>
          <w:szCs w:val="24"/>
          <w:rtl/>
        </w:rPr>
        <w:t xml:space="preserve"> </w:t>
      </w:r>
      <w:r w:rsidR="00044B9F">
        <w:rPr>
          <w:rFonts w:cs="Simplified Arabic" w:hint="cs"/>
          <w:color w:val="000000"/>
          <w:sz w:val="24"/>
          <w:szCs w:val="24"/>
          <w:rtl/>
        </w:rPr>
        <w:t>شبكات</w:t>
      </w:r>
      <w:r w:rsidR="009D1F65">
        <w:rPr>
          <w:rFonts w:cs="Simplified Arabic" w:hint="cs"/>
          <w:color w:val="000000"/>
          <w:sz w:val="24"/>
          <w:szCs w:val="24"/>
          <w:rtl/>
        </w:rPr>
        <w:t xml:space="preserve"> المياه </w:t>
      </w:r>
      <w:r w:rsidR="009448F4">
        <w:rPr>
          <w:rFonts w:cs="Simplified Arabic" w:hint="cs"/>
          <w:color w:val="000000"/>
          <w:sz w:val="24"/>
          <w:szCs w:val="24"/>
          <w:rtl/>
        </w:rPr>
        <w:t>ب</w:t>
      </w:r>
      <w:r w:rsidR="00044B9F">
        <w:rPr>
          <w:rFonts w:cs="Simplified Arabic" w:hint="cs"/>
          <w:color w:val="000000"/>
          <w:sz w:val="24"/>
          <w:szCs w:val="24"/>
          <w:rtl/>
        </w:rPr>
        <w:t>مقدار</w:t>
      </w:r>
      <w:r w:rsidR="009D1F65">
        <w:rPr>
          <w:rFonts w:cs="Simplified Arabic" w:hint="cs"/>
          <w:color w:val="000000"/>
          <w:sz w:val="24"/>
          <w:szCs w:val="24"/>
          <w:rtl/>
        </w:rPr>
        <w:t xml:space="preserve"> </w:t>
      </w:r>
      <w:r w:rsidR="00044B9F">
        <w:rPr>
          <w:rFonts w:cs="Simplified Arabic" w:hint="cs"/>
          <w:color w:val="000000"/>
          <w:sz w:val="24"/>
          <w:szCs w:val="24"/>
          <w:rtl/>
        </w:rPr>
        <w:t>1.06</w:t>
      </w:r>
      <w:r w:rsidR="009D1F65">
        <w:rPr>
          <w:rFonts w:cs="Simplified Arabic" w:hint="cs"/>
          <w:color w:val="000000"/>
          <w:sz w:val="24"/>
          <w:szCs w:val="24"/>
          <w:rtl/>
        </w:rPr>
        <w:t xml:space="preserve">%، </w:t>
      </w:r>
      <w:r w:rsidR="005770BB">
        <w:rPr>
          <w:rFonts w:cs="Simplified Arabic" w:hint="cs"/>
          <w:color w:val="000000"/>
          <w:sz w:val="24"/>
          <w:szCs w:val="24"/>
          <w:rtl/>
        </w:rPr>
        <w:t>وعلى مستوى بعض المجموعات الفرعية فقد</w:t>
      </w:r>
      <w:r w:rsidR="009D1F65">
        <w:rPr>
          <w:rFonts w:cs="Simplified Arabic" w:hint="cs"/>
          <w:color w:val="000000"/>
          <w:sz w:val="24"/>
          <w:szCs w:val="24"/>
          <w:rtl/>
        </w:rPr>
        <w:t xml:space="preserve"> سجلت </w:t>
      </w:r>
      <w:r w:rsidR="00B45F0B">
        <w:rPr>
          <w:rFonts w:cs="Simplified Arabic" w:hint="cs"/>
          <w:color w:val="000000"/>
          <w:sz w:val="24"/>
          <w:szCs w:val="24"/>
          <w:rtl/>
        </w:rPr>
        <w:t xml:space="preserve">أسعار </w:t>
      </w:r>
      <w:r w:rsidR="00044B9F">
        <w:rPr>
          <w:rFonts w:cs="Simplified Arabic" w:hint="cs"/>
          <w:color w:val="000000"/>
          <w:sz w:val="24"/>
          <w:szCs w:val="24"/>
          <w:rtl/>
        </w:rPr>
        <w:t>الحديد انخفاضاً مقداره</w:t>
      </w:r>
      <w:r w:rsidR="00B45F0B">
        <w:rPr>
          <w:rFonts w:cs="Simplified Arabic" w:hint="cs"/>
          <w:color w:val="000000"/>
          <w:sz w:val="24"/>
          <w:szCs w:val="24"/>
          <w:rtl/>
        </w:rPr>
        <w:t xml:space="preserve"> </w:t>
      </w:r>
      <w:r w:rsidR="00044B9F">
        <w:rPr>
          <w:rFonts w:cs="Simplified Arabic" w:hint="cs"/>
          <w:color w:val="000000"/>
          <w:sz w:val="24"/>
          <w:szCs w:val="24"/>
          <w:rtl/>
        </w:rPr>
        <w:t>12.64</w:t>
      </w:r>
      <w:r w:rsidR="00B45F0B">
        <w:rPr>
          <w:rFonts w:cs="Simplified Arabic" w:hint="cs"/>
          <w:color w:val="000000"/>
          <w:sz w:val="24"/>
          <w:szCs w:val="24"/>
          <w:rtl/>
        </w:rPr>
        <w:t>%،</w:t>
      </w:r>
      <w:r w:rsidR="00625D96" w:rsidRPr="00625D96">
        <w:rPr>
          <w:rFonts w:cs="Simplified Arabic" w:hint="cs"/>
          <w:color w:val="000000"/>
          <w:sz w:val="24"/>
          <w:szCs w:val="24"/>
          <w:rtl/>
        </w:rPr>
        <w:t xml:space="preserve"> </w:t>
      </w:r>
      <w:r w:rsidR="00625D96">
        <w:rPr>
          <w:rFonts w:cs="Simplified Arabic" w:hint="cs"/>
          <w:color w:val="000000"/>
          <w:sz w:val="24"/>
          <w:szCs w:val="24"/>
          <w:rtl/>
        </w:rPr>
        <w:t xml:space="preserve">وأسعار </w:t>
      </w:r>
      <w:r w:rsidR="00E363A5">
        <w:rPr>
          <w:rFonts w:cs="Simplified Arabic" w:hint="cs"/>
          <w:color w:val="000000"/>
          <w:sz w:val="24"/>
          <w:szCs w:val="24"/>
          <w:rtl/>
        </w:rPr>
        <w:t>الإسفلت</w:t>
      </w:r>
      <w:r w:rsidR="00536080">
        <w:rPr>
          <w:rFonts w:cs="Simplified Arabic" w:hint="cs"/>
          <w:color w:val="000000"/>
          <w:sz w:val="24"/>
          <w:szCs w:val="24"/>
          <w:rtl/>
        </w:rPr>
        <w:t xml:space="preserve"> ومنتجاته بمقدار 9.43%، وأسعار الخرسانة بمقدار 1.75%، وأسعار </w:t>
      </w:r>
      <w:r w:rsidR="00625D96">
        <w:rPr>
          <w:rFonts w:cs="Simplified Arabic" w:hint="cs"/>
          <w:color w:val="000000"/>
          <w:sz w:val="24"/>
          <w:szCs w:val="24"/>
          <w:rtl/>
        </w:rPr>
        <w:t>مواسير بلاستيك وحديد ب</w:t>
      </w:r>
      <w:r w:rsidR="00536080">
        <w:rPr>
          <w:rFonts w:cs="Simplified Arabic" w:hint="cs"/>
          <w:color w:val="000000"/>
          <w:sz w:val="24"/>
          <w:szCs w:val="24"/>
          <w:rtl/>
        </w:rPr>
        <w:t>مقدار</w:t>
      </w:r>
      <w:r w:rsidR="00625D96">
        <w:rPr>
          <w:rFonts w:cs="Simplified Arabic" w:hint="cs"/>
          <w:color w:val="000000"/>
          <w:sz w:val="24"/>
          <w:szCs w:val="24"/>
          <w:rtl/>
        </w:rPr>
        <w:t xml:space="preserve"> </w:t>
      </w:r>
      <w:r w:rsidR="00536080">
        <w:rPr>
          <w:rFonts w:cs="Simplified Arabic" w:hint="cs"/>
          <w:color w:val="000000"/>
          <w:sz w:val="24"/>
          <w:szCs w:val="24"/>
          <w:rtl/>
        </w:rPr>
        <w:t>1.47</w:t>
      </w:r>
      <w:r w:rsidR="00625D96">
        <w:rPr>
          <w:rFonts w:cs="Simplified Arabic" w:hint="cs"/>
          <w:color w:val="000000"/>
          <w:sz w:val="24"/>
          <w:szCs w:val="24"/>
          <w:rtl/>
        </w:rPr>
        <w:t>%، وأسعار الحفريات ب</w:t>
      </w:r>
      <w:r w:rsidR="00536080">
        <w:rPr>
          <w:rFonts w:cs="Simplified Arabic" w:hint="cs"/>
          <w:color w:val="000000"/>
          <w:sz w:val="24"/>
          <w:szCs w:val="24"/>
          <w:rtl/>
        </w:rPr>
        <w:t>مقدار</w:t>
      </w:r>
      <w:r w:rsidR="00625D96">
        <w:rPr>
          <w:rFonts w:cs="Simplified Arabic" w:hint="cs"/>
          <w:color w:val="000000"/>
          <w:sz w:val="24"/>
          <w:szCs w:val="24"/>
          <w:rtl/>
        </w:rPr>
        <w:t xml:space="preserve"> </w:t>
      </w:r>
      <w:r w:rsidR="00536080">
        <w:rPr>
          <w:rFonts w:cs="Simplified Arabic" w:hint="cs"/>
          <w:color w:val="000000"/>
          <w:sz w:val="24"/>
          <w:szCs w:val="24"/>
          <w:rtl/>
        </w:rPr>
        <w:t>0.95</w:t>
      </w:r>
      <w:r w:rsidR="00625D96">
        <w:rPr>
          <w:rFonts w:cs="Simplified Arabic" w:hint="cs"/>
          <w:color w:val="000000"/>
          <w:sz w:val="24"/>
          <w:szCs w:val="24"/>
          <w:rtl/>
        </w:rPr>
        <w:t xml:space="preserve">%، </w:t>
      </w:r>
      <w:r w:rsidR="00391639">
        <w:rPr>
          <w:rFonts w:cs="Simplified Arabic" w:hint="cs"/>
          <w:color w:val="000000"/>
          <w:sz w:val="24"/>
          <w:szCs w:val="24"/>
          <w:rtl/>
        </w:rPr>
        <w:t>في حين</w:t>
      </w:r>
      <w:r w:rsidR="00536080">
        <w:rPr>
          <w:rFonts w:cs="Simplified Arabic" w:hint="cs"/>
          <w:color w:val="000000"/>
          <w:sz w:val="24"/>
          <w:szCs w:val="24"/>
          <w:rtl/>
        </w:rPr>
        <w:t xml:space="preserve"> ارتفعت</w:t>
      </w:r>
      <w:r w:rsidR="009D1F65">
        <w:rPr>
          <w:rFonts w:cs="Simplified Arabic" w:hint="cs"/>
          <w:color w:val="000000"/>
          <w:sz w:val="24"/>
          <w:szCs w:val="24"/>
          <w:rtl/>
        </w:rPr>
        <w:t xml:space="preserve"> أسعار </w:t>
      </w:r>
      <w:r w:rsidR="00536080">
        <w:rPr>
          <w:rFonts w:cs="Simplified Arabic" w:hint="cs"/>
          <w:color w:val="000000"/>
          <w:sz w:val="24"/>
          <w:szCs w:val="24"/>
          <w:rtl/>
        </w:rPr>
        <w:t>مواد الطمم بنسبة</w:t>
      </w:r>
      <w:r w:rsidR="009D1F65">
        <w:rPr>
          <w:rFonts w:cs="Simplified Arabic" w:hint="cs"/>
          <w:color w:val="000000"/>
          <w:sz w:val="24"/>
          <w:szCs w:val="24"/>
          <w:rtl/>
        </w:rPr>
        <w:t xml:space="preserve"> </w:t>
      </w:r>
      <w:r w:rsidR="00536080">
        <w:rPr>
          <w:rFonts w:cs="Simplified Arabic" w:hint="cs"/>
          <w:color w:val="000000"/>
          <w:sz w:val="24"/>
          <w:szCs w:val="24"/>
          <w:rtl/>
        </w:rPr>
        <w:t>0.62</w:t>
      </w:r>
      <w:r w:rsidR="009D1F65">
        <w:rPr>
          <w:rFonts w:cs="Simplified Arabic" w:hint="cs"/>
          <w:color w:val="000000"/>
          <w:sz w:val="24"/>
          <w:szCs w:val="24"/>
          <w:rtl/>
        </w:rPr>
        <w:t>%</w:t>
      </w:r>
      <w:r w:rsidR="005770BB">
        <w:rPr>
          <w:rFonts w:cs="Simplified Arabic" w:hint="cs"/>
          <w:color w:val="000000"/>
          <w:sz w:val="24"/>
          <w:szCs w:val="24"/>
          <w:rtl/>
        </w:rPr>
        <w:t>، خلال العام 2015 مقارنة مع العام 2014.</w:t>
      </w:r>
    </w:p>
    <w:p w:rsidR="005F1D6A" w:rsidRPr="005770BB" w:rsidRDefault="005F1D6A" w:rsidP="009D1F65">
      <w:pPr>
        <w:jc w:val="lowKashida"/>
        <w:rPr>
          <w:rFonts w:cs="Simplified Arabic"/>
          <w:sz w:val="16"/>
          <w:szCs w:val="16"/>
          <w:rtl/>
        </w:rPr>
      </w:pPr>
    </w:p>
    <w:p w:rsidR="009D1F65" w:rsidRDefault="00FD2BD8" w:rsidP="00A2112F">
      <w:pPr>
        <w:ind w:left="-1"/>
        <w:jc w:val="center"/>
        <w:rPr>
          <w:rFonts w:cs="Simplified Arabic"/>
          <w:b/>
          <w:bCs/>
          <w:sz w:val="22"/>
          <w:szCs w:val="22"/>
          <w:rtl/>
        </w:rPr>
      </w:pPr>
      <w:r>
        <w:rPr>
          <w:rFonts w:cs="Simplified Arabic" w:hint="cs"/>
          <w:b/>
          <w:bCs/>
          <w:sz w:val="22"/>
          <w:szCs w:val="22"/>
          <w:rtl/>
        </w:rPr>
        <w:t xml:space="preserve">الأرقام القياسية </w:t>
      </w:r>
      <w:r w:rsidR="009D1F65">
        <w:rPr>
          <w:rFonts w:cs="Simplified Arabic" w:hint="cs"/>
          <w:b/>
          <w:bCs/>
          <w:sz w:val="22"/>
          <w:szCs w:val="22"/>
          <w:rtl/>
        </w:rPr>
        <w:t xml:space="preserve">لأسعار تكاليف </w:t>
      </w:r>
      <w:r w:rsidR="00625D96">
        <w:rPr>
          <w:rFonts w:cs="Simplified Arabic" w:hint="cs"/>
          <w:b/>
          <w:bCs/>
          <w:sz w:val="22"/>
          <w:szCs w:val="22"/>
          <w:rtl/>
        </w:rPr>
        <w:t>إنشاء</w:t>
      </w:r>
      <w:r w:rsidR="009D1F65">
        <w:rPr>
          <w:rFonts w:cs="Simplified Arabic" w:hint="cs"/>
          <w:b/>
          <w:bCs/>
          <w:sz w:val="22"/>
          <w:szCs w:val="22"/>
          <w:rtl/>
        </w:rPr>
        <w:t xml:space="preserve"> شبكات المياه في الضفة الغربية</w:t>
      </w:r>
      <w:r w:rsidR="00EE3282">
        <w:rPr>
          <w:rFonts w:cs="Simplified Arabic" w:hint="cs"/>
          <w:b/>
          <w:bCs/>
          <w:sz w:val="22"/>
          <w:szCs w:val="22"/>
          <w:rtl/>
        </w:rPr>
        <w:t>*</w:t>
      </w:r>
      <w:r w:rsidR="009D1F65">
        <w:rPr>
          <w:rFonts w:cs="Simplified Arabic" w:hint="cs"/>
          <w:b/>
          <w:bCs/>
          <w:sz w:val="22"/>
          <w:szCs w:val="22"/>
          <w:rtl/>
        </w:rPr>
        <w:t xml:space="preserve"> خلال </w:t>
      </w:r>
      <w:r>
        <w:rPr>
          <w:rFonts w:cs="Simplified Arabic" w:hint="cs"/>
          <w:b/>
          <w:bCs/>
          <w:sz w:val="22"/>
          <w:szCs w:val="22"/>
          <w:rtl/>
        </w:rPr>
        <w:t>السنوات</w:t>
      </w:r>
      <w:r w:rsidR="005E5A79">
        <w:rPr>
          <w:rFonts w:cs="Simplified Arabic" w:hint="cs"/>
          <w:b/>
          <w:bCs/>
          <w:sz w:val="22"/>
          <w:szCs w:val="22"/>
          <w:rtl/>
        </w:rPr>
        <w:t>،</w:t>
      </w:r>
      <w:r>
        <w:rPr>
          <w:rFonts w:cs="Simplified Arabic" w:hint="cs"/>
          <w:b/>
          <w:bCs/>
          <w:sz w:val="22"/>
          <w:szCs w:val="22"/>
          <w:rtl/>
        </w:rPr>
        <w:t xml:space="preserve"> 2010-</w:t>
      </w:r>
      <w:r w:rsidR="00A2112F">
        <w:rPr>
          <w:rFonts w:cs="Simplified Arabic" w:hint="cs"/>
          <w:b/>
          <w:bCs/>
          <w:sz w:val="22"/>
          <w:szCs w:val="22"/>
          <w:rtl/>
        </w:rPr>
        <w:t>2015</w:t>
      </w:r>
    </w:p>
    <w:p w:rsidR="009D1F65" w:rsidRPr="002C66AA" w:rsidRDefault="009D1F65" w:rsidP="002C66AA">
      <w:pPr>
        <w:ind w:left="-1"/>
        <w:rPr>
          <w:rFonts w:cs="Simplified Arabic"/>
          <w:sz w:val="18"/>
          <w:szCs w:val="18"/>
          <w:rtl/>
        </w:rPr>
      </w:pPr>
      <w:r w:rsidRPr="002C66AA">
        <w:rPr>
          <w:rFonts w:cs="Simplified Arabic" w:hint="cs"/>
          <w:sz w:val="18"/>
          <w:szCs w:val="18"/>
          <w:rtl/>
        </w:rPr>
        <w:t xml:space="preserve">   </w:t>
      </w:r>
      <w:r w:rsidR="002C66AA">
        <w:rPr>
          <w:rFonts w:cs="Simplified Arabic" w:hint="cs"/>
          <w:sz w:val="18"/>
          <w:szCs w:val="18"/>
          <w:rtl/>
        </w:rPr>
        <w:t xml:space="preserve">   </w:t>
      </w:r>
      <w:r w:rsidRPr="002C66AA">
        <w:rPr>
          <w:rFonts w:cs="Simplified Arabic" w:hint="cs"/>
          <w:sz w:val="18"/>
          <w:szCs w:val="18"/>
          <w:rtl/>
        </w:rPr>
        <w:t>شهر الأساس (كانون ثاني 2010 =100)</w:t>
      </w:r>
    </w:p>
    <w:tbl>
      <w:tblPr>
        <w:tblStyle w:val="TableGrid"/>
        <w:bidiVisual/>
        <w:tblW w:w="0" w:type="auto"/>
        <w:jc w:val="center"/>
        <w:tblInd w:w="-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8376"/>
      </w:tblGrid>
      <w:tr w:rsidR="002446C2" w:rsidTr="00031FAB">
        <w:trPr>
          <w:jc w:val="center"/>
        </w:trPr>
        <w:tc>
          <w:tcPr>
            <w:tcW w:w="8376"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181600" cy="2171700"/>
                  <wp:effectExtent l="0" t="0" r="0" b="0"/>
                  <wp:docPr id="14"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828EE" w:rsidRDefault="00EE3282" w:rsidP="005828EE">
      <w:pPr>
        <w:jc w:val="lowKashida"/>
        <w:rPr>
          <w:rFonts w:cs="Simplified Arabic"/>
          <w:b/>
          <w:bCs/>
          <w:sz w:val="24"/>
          <w:szCs w:val="24"/>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w:t>
      </w:r>
      <w:r w:rsidR="005828EE" w:rsidRPr="00697D22">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5770BB" w:rsidRPr="005770BB" w:rsidRDefault="005770BB" w:rsidP="005828EE">
      <w:pPr>
        <w:jc w:val="lowKashida"/>
        <w:rPr>
          <w:rFonts w:cs="Simplified Arabic"/>
          <w:b/>
          <w:bCs/>
          <w:sz w:val="16"/>
          <w:szCs w:val="16"/>
          <w:rtl/>
        </w:rPr>
      </w:pPr>
    </w:p>
    <w:p w:rsidR="009D1F65" w:rsidRDefault="00DE2B3B" w:rsidP="00A2112F">
      <w:pPr>
        <w:jc w:val="lowKashida"/>
        <w:rPr>
          <w:rFonts w:cs="Simplified Arabic"/>
          <w:b/>
          <w:bCs/>
          <w:sz w:val="24"/>
          <w:szCs w:val="24"/>
          <w:rtl/>
        </w:rPr>
      </w:pPr>
      <w:r>
        <w:rPr>
          <w:rFonts w:cs="Simplified Arabic" w:hint="cs"/>
          <w:b/>
          <w:bCs/>
          <w:sz w:val="24"/>
          <w:szCs w:val="24"/>
          <w:rtl/>
        </w:rPr>
        <w:t>7.1</w:t>
      </w:r>
      <w:r w:rsidR="009D1F65">
        <w:rPr>
          <w:rFonts w:cs="Simplified Arabic" w:hint="cs"/>
          <w:b/>
          <w:bCs/>
          <w:sz w:val="24"/>
          <w:szCs w:val="24"/>
          <w:rtl/>
        </w:rPr>
        <w:t xml:space="preserve"> </w:t>
      </w:r>
      <w:r w:rsidR="002D0BB8">
        <w:rPr>
          <w:rFonts w:cs="Simplified Arabic" w:hint="cs"/>
          <w:b/>
          <w:bCs/>
          <w:sz w:val="24"/>
          <w:szCs w:val="24"/>
          <w:rtl/>
        </w:rPr>
        <w:t>الأرقام القياسية لأسعار تكاليف إ</w:t>
      </w:r>
      <w:r w:rsidR="009D1F65">
        <w:rPr>
          <w:rFonts w:cs="Simplified Arabic" w:hint="cs"/>
          <w:b/>
          <w:bCs/>
          <w:sz w:val="24"/>
          <w:szCs w:val="24"/>
          <w:rtl/>
        </w:rPr>
        <w:t>نشاء شبكات الصرف الصحي في الضفة الغربية</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A2112F">
        <w:rPr>
          <w:rFonts w:cs="Simplified Arabic" w:hint="cs"/>
          <w:b/>
          <w:bCs/>
          <w:sz w:val="24"/>
          <w:szCs w:val="24"/>
          <w:rtl/>
        </w:rPr>
        <w:t>2015</w:t>
      </w:r>
      <w:r w:rsidR="009D1F65">
        <w:rPr>
          <w:rFonts w:cs="Simplified Arabic" w:hint="cs"/>
          <w:b/>
          <w:bCs/>
          <w:sz w:val="24"/>
          <w:szCs w:val="24"/>
          <w:rtl/>
        </w:rPr>
        <w:t xml:space="preserve">  </w:t>
      </w:r>
    </w:p>
    <w:p w:rsidR="009D1F65" w:rsidRDefault="002D0BB8" w:rsidP="00A2112F">
      <w:pPr>
        <w:jc w:val="lowKashida"/>
        <w:rPr>
          <w:rFonts w:cs="Simplified Arabic"/>
          <w:color w:val="000000"/>
          <w:sz w:val="24"/>
          <w:szCs w:val="24"/>
          <w:rtl/>
        </w:rPr>
      </w:pPr>
      <w:r>
        <w:rPr>
          <w:rFonts w:cs="Simplified Arabic" w:hint="cs"/>
          <w:color w:val="000000"/>
          <w:sz w:val="24"/>
          <w:szCs w:val="24"/>
          <w:rtl/>
        </w:rPr>
        <w:t>الأرقام القياسية لأسعار تكاليف إ</w:t>
      </w:r>
      <w:r w:rsidR="009D1F65">
        <w:rPr>
          <w:rFonts w:cs="Simplified Arabic" w:hint="cs"/>
          <w:color w:val="000000"/>
          <w:sz w:val="24"/>
          <w:szCs w:val="24"/>
          <w:rtl/>
        </w:rPr>
        <w:t xml:space="preserve">نشاء شبكات الصرف الصحي </w:t>
      </w:r>
      <w:r w:rsidR="004075B5">
        <w:rPr>
          <w:rFonts w:cs="Simplified Arabic" w:hint="cs"/>
          <w:color w:val="000000"/>
          <w:sz w:val="24"/>
          <w:szCs w:val="24"/>
          <w:rtl/>
        </w:rPr>
        <w:t xml:space="preserve">في الضفة الغربية </w:t>
      </w:r>
      <w:r w:rsidR="00A2112F">
        <w:rPr>
          <w:rFonts w:cs="Simplified Arabic" w:hint="cs"/>
          <w:color w:val="000000"/>
          <w:sz w:val="24"/>
          <w:szCs w:val="24"/>
          <w:rtl/>
        </w:rPr>
        <w:t>شهدت انخفاض</w:t>
      </w:r>
      <w:r w:rsidR="009D1F65">
        <w:rPr>
          <w:rFonts w:cs="Simplified Arabic" w:hint="cs"/>
          <w:color w:val="000000"/>
          <w:sz w:val="24"/>
          <w:szCs w:val="24"/>
          <w:rtl/>
        </w:rPr>
        <w:t xml:space="preserve">اً خلال </w:t>
      </w:r>
      <w:r w:rsidR="0042715F">
        <w:rPr>
          <w:rFonts w:cs="Simplified Arabic" w:hint="cs"/>
          <w:color w:val="000000"/>
          <w:sz w:val="24"/>
          <w:szCs w:val="24"/>
          <w:rtl/>
        </w:rPr>
        <w:t>ال</w:t>
      </w:r>
      <w:r w:rsidR="009D1F65">
        <w:rPr>
          <w:rFonts w:cs="Simplified Arabic" w:hint="cs"/>
          <w:color w:val="000000"/>
          <w:sz w:val="24"/>
          <w:szCs w:val="24"/>
          <w:rtl/>
        </w:rPr>
        <w:t xml:space="preserve">عام </w:t>
      </w:r>
      <w:r w:rsidR="00A2112F">
        <w:rPr>
          <w:rFonts w:cs="Simplified Arabic" w:hint="cs"/>
          <w:color w:val="000000"/>
          <w:sz w:val="24"/>
          <w:szCs w:val="24"/>
          <w:rtl/>
        </w:rPr>
        <w:t>2015 بمقدار</w:t>
      </w:r>
      <w:r w:rsidR="009D1F65">
        <w:rPr>
          <w:rFonts w:cs="Simplified Arabic" w:hint="cs"/>
          <w:color w:val="000000"/>
          <w:sz w:val="24"/>
          <w:szCs w:val="24"/>
          <w:rtl/>
        </w:rPr>
        <w:t xml:space="preserve"> </w:t>
      </w:r>
      <w:r w:rsidR="00A2112F">
        <w:rPr>
          <w:rFonts w:cs="Simplified Arabic" w:hint="cs"/>
          <w:color w:val="000000"/>
          <w:sz w:val="24"/>
          <w:szCs w:val="24"/>
          <w:rtl/>
        </w:rPr>
        <w:t>0.96</w:t>
      </w:r>
      <w:r w:rsidR="00C65E03">
        <w:rPr>
          <w:rFonts w:cs="Simplified Arabic" w:hint="cs"/>
          <w:color w:val="000000"/>
          <w:sz w:val="24"/>
          <w:szCs w:val="24"/>
          <w:rtl/>
        </w:rPr>
        <w:t>% مقارنة مع ال</w:t>
      </w:r>
      <w:r w:rsidR="009D1F65">
        <w:rPr>
          <w:rFonts w:cs="Simplified Arabic" w:hint="cs"/>
          <w:color w:val="000000"/>
          <w:sz w:val="24"/>
          <w:szCs w:val="24"/>
          <w:rtl/>
        </w:rPr>
        <w:t xml:space="preserve">عام </w:t>
      </w:r>
      <w:r w:rsidR="00A2112F">
        <w:rPr>
          <w:rFonts w:cs="Simplified Arabic" w:hint="cs"/>
          <w:color w:val="000000"/>
          <w:sz w:val="24"/>
          <w:szCs w:val="24"/>
          <w:rtl/>
        </w:rPr>
        <w:t>2014</w:t>
      </w:r>
      <w:r w:rsidR="009D1F65">
        <w:rPr>
          <w:rFonts w:cs="Simplified Arabic" w:hint="cs"/>
          <w:b/>
          <w:bCs/>
          <w:sz w:val="24"/>
          <w:szCs w:val="24"/>
          <w:rtl/>
        </w:rPr>
        <w:t xml:space="preserve"> </w:t>
      </w:r>
      <w:r w:rsidR="007B6866">
        <w:rPr>
          <w:rFonts w:cs="Simplified Arabic" w:hint="cs"/>
          <w:sz w:val="24"/>
          <w:szCs w:val="24"/>
          <w:rtl/>
        </w:rPr>
        <w:t>(</w:t>
      </w:r>
      <w:r w:rsidR="003A08AE">
        <w:rPr>
          <w:rFonts w:cs="Simplified Arabic" w:hint="cs"/>
          <w:sz w:val="24"/>
          <w:szCs w:val="24"/>
          <w:rtl/>
        </w:rPr>
        <w:t>شهر الأساس</w:t>
      </w:r>
      <w:r w:rsidR="009D1F65">
        <w:rPr>
          <w:rFonts w:cs="Simplified Arabic" w:hint="cs"/>
          <w:sz w:val="24"/>
          <w:szCs w:val="24"/>
          <w:rtl/>
        </w:rPr>
        <w:t xml:space="preserve"> </w:t>
      </w:r>
      <w:r w:rsidR="003A08AE">
        <w:rPr>
          <w:rFonts w:cs="Simplified Arabic" w:hint="cs"/>
          <w:sz w:val="24"/>
          <w:szCs w:val="24"/>
          <w:rtl/>
        </w:rPr>
        <w:t>كانون ثاني 2010</w:t>
      </w:r>
      <w:r w:rsidR="009D1F65">
        <w:rPr>
          <w:rFonts w:cs="Simplified Arabic" w:hint="cs"/>
          <w:sz w:val="24"/>
          <w:szCs w:val="24"/>
          <w:rtl/>
        </w:rPr>
        <w:t xml:space="preserve"> = 100)</w:t>
      </w:r>
      <w:r w:rsidR="00A2112F">
        <w:rPr>
          <w:rFonts w:cs="Simplified Arabic" w:hint="cs"/>
          <w:color w:val="000000"/>
          <w:sz w:val="24"/>
          <w:szCs w:val="24"/>
          <w:rtl/>
        </w:rPr>
        <w:t>، حيث انخفضت</w:t>
      </w:r>
      <w:r w:rsidR="009D1F65">
        <w:rPr>
          <w:rFonts w:cs="Simplified Arabic" w:hint="cs"/>
          <w:color w:val="000000"/>
          <w:sz w:val="24"/>
          <w:szCs w:val="24"/>
          <w:rtl/>
        </w:rPr>
        <w:t xml:space="preserve"> أسعار </w:t>
      </w:r>
      <w:r w:rsidR="00E363A5">
        <w:rPr>
          <w:rFonts w:cs="Simplified Arabic" w:hint="cs"/>
          <w:color w:val="000000"/>
          <w:sz w:val="24"/>
          <w:szCs w:val="24"/>
          <w:rtl/>
        </w:rPr>
        <w:t>الإسفلت</w:t>
      </w:r>
      <w:r w:rsidR="00A2112F">
        <w:rPr>
          <w:rFonts w:cs="Simplified Arabic" w:hint="cs"/>
          <w:color w:val="000000"/>
          <w:sz w:val="24"/>
          <w:szCs w:val="24"/>
          <w:rtl/>
        </w:rPr>
        <w:t xml:space="preserve"> </w:t>
      </w:r>
      <w:r w:rsidR="00A2112F">
        <w:rPr>
          <w:rFonts w:cs="Simplified Arabic" w:hint="cs"/>
          <w:color w:val="000000"/>
          <w:sz w:val="24"/>
          <w:szCs w:val="24"/>
          <w:rtl/>
        </w:rPr>
        <w:lastRenderedPageBreak/>
        <w:t xml:space="preserve">ومنتجاته بمقدار 9.43%، وأسعار المناهل بمقدار 2.17%، </w:t>
      </w:r>
      <w:r w:rsidR="00E579BB">
        <w:rPr>
          <w:rFonts w:cs="Simplified Arabic" w:hint="cs"/>
          <w:color w:val="000000"/>
          <w:sz w:val="24"/>
          <w:szCs w:val="24"/>
          <w:rtl/>
        </w:rPr>
        <w:t>وأسعار مواسير بلاستيك وباطون ب</w:t>
      </w:r>
      <w:r w:rsidR="00A2112F">
        <w:rPr>
          <w:rFonts w:cs="Simplified Arabic" w:hint="cs"/>
          <w:color w:val="000000"/>
          <w:sz w:val="24"/>
          <w:szCs w:val="24"/>
          <w:rtl/>
        </w:rPr>
        <w:t>مقدار</w:t>
      </w:r>
      <w:r w:rsidR="00E579BB">
        <w:rPr>
          <w:rFonts w:cs="Simplified Arabic" w:hint="cs"/>
          <w:color w:val="000000"/>
          <w:sz w:val="24"/>
          <w:szCs w:val="24"/>
          <w:rtl/>
        </w:rPr>
        <w:t xml:space="preserve"> </w:t>
      </w:r>
      <w:r w:rsidR="00A2112F">
        <w:rPr>
          <w:rFonts w:cs="Simplified Arabic" w:hint="cs"/>
          <w:color w:val="000000"/>
          <w:sz w:val="24"/>
          <w:szCs w:val="24"/>
          <w:rtl/>
        </w:rPr>
        <w:t>1.66</w:t>
      </w:r>
      <w:r w:rsidR="00E579BB">
        <w:rPr>
          <w:rFonts w:cs="Simplified Arabic" w:hint="cs"/>
          <w:color w:val="000000"/>
          <w:sz w:val="24"/>
          <w:szCs w:val="24"/>
          <w:rtl/>
        </w:rPr>
        <w:t>%،</w:t>
      </w:r>
      <w:r w:rsidR="00A2112F">
        <w:rPr>
          <w:rFonts w:cs="Simplified Arabic" w:hint="cs"/>
          <w:color w:val="000000"/>
          <w:sz w:val="24"/>
          <w:szCs w:val="24"/>
          <w:rtl/>
        </w:rPr>
        <w:t xml:space="preserve"> وأسعار الحفريات بمقدار 0.95%،</w:t>
      </w:r>
      <w:r w:rsidR="00E579BB">
        <w:rPr>
          <w:rFonts w:cs="Simplified Arabic" w:hint="cs"/>
          <w:color w:val="000000"/>
          <w:sz w:val="24"/>
          <w:szCs w:val="24"/>
          <w:rtl/>
        </w:rPr>
        <w:t xml:space="preserve"> بينما سجلت </w:t>
      </w:r>
      <w:r w:rsidR="001B44FD">
        <w:rPr>
          <w:rFonts w:cs="Simplified Arabic" w:hint="cs"/>
          <w:color w:val="000000"/>
          <w:sz w:val="24"/>
          <w:szCs w:val="24"/>
          <w:rtl/>
        </w:rPr>
        <w:t xml:space="preserve">أسعار </w:t>
      </w:r>
      <w:r w:rsidR="00A2112F">
        <w:rPr>
          <w:rFonts w:cs="Simplified Arabic" w:hint="cs"/>
          <w:color w:val="000000"/>
          <w:sz w:val="24"/>
          <w:szCs w:val="24"/>
          <w:rtl/>
        </w:rPr>
        <w:t>مواد الطمم ارتفاع</w:t>
      </w:r>
      <w:r w:rsidR="00E579BB">
        <w:rPr>
          <w:rFonts w:cs="Simplified Arabic" w:hint="cs"/>
          <w:color w:val="000000"/>
          <w:sz w:val="24"/>
          <w:szCs w:val="24"/>
          <w:rtl/>
        </w:rPr>
        <w:t>اً</w:t>
      </w:r>
      <w:r w:rsidR="009D1F65">
        <w:rPr>
          <w:rFonts w:cs="Simplified Arabic" w:hint="cs"/>
          <w:color w:val="000000"/>
          <w:sz w:val="24"/>
          <w:szCs w:val="24"/>
          <w:rtl/>
        </w:rPr>
        <w:t xml:space="preserve"> </w:t>
      </w:r>
      <w:r w:rsidR="00A2112F">
        <w:rPr>
          <w:rFonts w:cs="Simplified Arabic" w:hint="cs"/>
          <w:color w:val="000000"/>
          <w:sz w:val="24"/>
          <w:szCs w:val="24"/>
          <w:rtl/>
        </w:rPr>
        <w:t>بنسبة</w:t>
      </w:r>
      <w:r w:rsidR="001944F4">
        <w:rPr>
          <w:rFonts w:cs="Simplified Arabic" w:hint="cs"/>
          <w:color w:val="000000"/>
          <w:sz w:val="24"/>
          <w:szCs w:val="24"/>
          <w:rtl/>
        </w:rPr>
        <w:t xml:space="preserve"> </w:t>
      </w:r>
      <w:r w:rsidR="00A2112F">
        <w:rPr>
          <w:rFonts w:cs="Simplified Arabic" w:hint="cs"/>
          <w:color w:val="000000"/>
          <w:sz w:val="24"/>
          <w:szCs w:val="24"/>
          <w:rtl/>
        </w:rPr>
        <w:t>0.62%</w:t>
      </w:r>
      <w:r w:rsidR="005770BB">
        <w:rPr>
          <w:rFonts w:cs="Simplified Arabic" w:hint="cs"/>
          <w:color w:val="000000"/>
          <w:sz w:val="24"/>
          <w:szCs w:val="24"/>
          <w:rtl/>
        </w:rPr>
        <w:t>، خلال العام 2015 مقارنة مع</w:t>
      </w:r>
      <w:r w:rsidR="004919BB">
        <w:rPr>
          <w:rFonts w:cs="Simplified Arabic" w:hint="cs"/>
          <w:color w:val="000000"/>
          <w:sz w:val="24"/>
          <w:szCs w:val="24"/>
          <w:rtl/>
        </w:rPr>
        <w:t xml:space="preserve">     </w:t>
      </w:r>
      <w:r w:rsidR="005770BB">
        <w:rPr>
          <w:rFonts w:cs="Simplified Arabic" w:hint="cs"/>
          <w:color w:val="000000"/>
          <w:sz w:val="24"/>
          <w:szCs w:val="24"/>
          <w:rtl/>
        </w:rPr>
        <w:t xml:space="preserve"> العام 2014.</w:t>
      </w:r>
    </w:p>
    <w:p w:rsidR="00327907" w:rsidRPr="005770BB" w:rsidRDefault="00327907" w:rsidP="009D1F65">
      <w:pPr>
        <w:jc w:val="lowKashida"/>
        <w:rPr>
          <w:rFonts w:cs="Simplified Arabic"/>
          <w:sz w:val="16"/>
          <w:szCs w:val="16"/>
          <w:rtl/>
        </w:rPr>
      </w:pPr>
    </w:p>
    <w:p w:rsidR="009D1F65" w:rsidRDefault="009D1F65" w:rsidP="00A2112F">
      <w:pPr>
        <w:ind w:left="-1"/>
        <w:jc w:val="center"/>
        <w:rPr>
          <w:rFonts w:cs="Simplified Arabic"/>
          <w:b/>
          <w:bCs/>
          <w:sz w:val="22"/>
          <w:szCs w:val="22"/>
          <w:rtl/>
        </w:rPr>
      </w:pPr>
      <w:r>
        <w:rPr>
          <w:rFonts w:cs="Simplified Arabic" w:hint="cs"/>
          <w:b/>
          <w:bCs/>
          <w:sz w:val="22"/>
          <w:szCs w:val="22"/>
          <w:rtl/>
        </w:rPr>
        <w:t xml:space="preserve">الأرقام </w:t>
      </w:r>
      <w:r w:rsidR="005E5A79">
        <w:rPr>
          <w:rFonts w:cs="Simplified Arabic" w:hint="cs"/>
          <w:b/>
          <w:bCs/>
          <w:sz w:val="22"/>
          <w:szCs w:val="22"/>
          <w:rtl/>
        </w:rPr>
        <w:t xml:space="preserve">القياسية </w:t>
      </w:r>
      <w:r w:rsidR="002D0BB8">
        <w:rPr>
          <w:rFonts w:cs="Simplified Arabic" w:hint="cs"/>
          <w:b/>
          <w:bCs/>
          <w:sz w:val="22"/>
          <w:szCs w:val="22"/>
          <w:rtl/>
        </w:rPr>
        <w:t>لأسعار تكاليف إ</w:t>
      </w:r>
      <w:r>
        <w:rPr>
          <w:rFonts w:cs="Simplified Arabic" w:hint="cs"/>
          <w:b/>
          <w:bCs/>
          <w:sz w:val="22"/>
          <w:szCs w:val="22"/>
          <w:rtl/>
        </w:rPr>
        <w:t>نشاء شبكات الصرف الصحي في الضفة الغربية</w:t>
      </w:r>
      <w:r w:rsidR="00EE3282">
        <w:rPr>
          <w:rFonts w:cs="Simplified Arabic" w:hint="cs"/>
          <w:b/>
          <w:bCs/>
          <w:sz w:val="22"/>
          <w:szCs w:val="22"/>
          <w:rtl/>
        </w:rPr>
        <w:t>*</w:t>
      </w:r>
      <w:r w:rsidR="005E5A79">
        <w:rPr>
          <w:rFonts w:cs="Simplified Arabic" w:hint="cs"/>
          <w:b/>
          <w:bCs/>
          <w:sz w:val="22"/>
          <w:szCs w:val="22"/>
          <w:rtl/>
        </w:rPr>
        <w:t xml:space="preserve"> خلال السنوات، 2010-</w:t>
      </w:r>
      <w:r w:rsidR="00A2112F">
        <w:rPr>
          <w:rFonts w:cs="Simplified Arabic" w:hint="cs"/>
          <w:b/>
          <w:bCs/>
          <w:sz w:val="22"/>
          <w:szCs w:val="22"/>
          <w:rtl/>
        </w:rPr>
        <w:t>2015</w:t>
      </w:r>
    </w:p>
    <w:p w:rsidR="009D1F65" w:rsidRPr="002C66AA" w:rsidRDefault="009D1F65" w:rsidP="002C66AA">
      <w:pPr>
        <w:ind w:left="-1"/>
        <w:rPr>
          <w:rFonts w:cs="Simplified Arabic"/>
          <w:sz w:val="18"/>
          <w:szCs w:val="18"/>
          <w:rtl/>
        </w:rPr>
      </w:pPr>
      <w:r w:rsidRPr="002C66AA">
        <w:rPr>
          <w:rFonts w:cs="Simplified Arabic" w:hint="cs"/>
          <w:sz w:val="18"/>
          <w:szCs w:val="18"/>
          <w:rtl/>
        </w:rPr>
        <w:t xml:space="preserve">  </w:t>
      </w:r>
      <w:r w:rsidR="002C66AA">
        <w:rPr>
          <w:rFonts w:cs="Simplified Arabic" w:hint="cs"/>
          <w:sz w:val="18"/>
          <w:szCs w:val="18"/>
          <w:rtl/>
        </w:rPr>
        <w:t xml:space="preserve">   </w:t>
      </w:r>
      <w:r w:rsidRPr="002C66AA">
        <w:rPr>
          <w:rFonts w:cs="Simplified Arabic" w:hint="cs"/>
          <w:sz w:val="18"/>
          <w:szCs w:val="18"/>
          <w:rtl/>
        </w:rPr>
        <w:t xml:space="preserve"> شهر الأساس (كانون ثاني 2010 =100)</w:t>
      </w:r>
    </w:p>
    <w:tbl>
      <w:tblPr>
        <w:tblStyle w:val="TableGrid"/>
        <w:bidiVisual/>
        <w:tblW w:w="0" w:type="auto"/>
        <w:jc w:val="center"/>
        <w:tblInd w:w="3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397"/>
      </w:tblGrid>
      <w:tr w:rsidR="002446C2" w:rsidTr="005770BB">
        <w:trPr>
          <w:trHeight w:val="2651"/>
          <w:jc w:val="center"/>
        </w:trPr>
        <w:tc>
          <w:tcPr>
            <w:tcW w:w="8397"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257800" cy="2305050"/>
                  <wp:effectExtent l="0" t="0" r="0" b="0"/>
                  <wp:docPr id="18"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D1F65" w:rsidRDefault="009D1F65" w:rsidP="001650E8">
      <w:pPr>
        <w:rPr>
          <w:rFonts w:cs="Simplified Arabic"/>
          <w:b/>
          <w:bCs/>
          <w:sz w:val="2"/>
          <w:szCs w:val="2"/>
          <w:rtl/>
        </w:rPr>
      </w:pPr>
    </w:p>
    <w:p w:rsidR="00EE3282" w:rsidRDefault="00EE3282" w:rsidP="005828EE">
      <w:pPr>
        <w:jc w:val="lowKashida"/>
        <w:rPr>
          <w:rFonts w:cs="Simplified Arabic"/>
          <w:b/>
          <w:bCs/>
          <w:sz w:val="16"/>
          <w:szCs w:val="16"/>
          <w:rtl/>
        </w:rPr>
      </w:pPr>
      <w:r>
        <w:rPr>
          <w:rFonts w:ascii="Simplified Arabic" w:hAnsi="Simplified Arabic" w:cs="Simplified Arabic" w:hint="cs"/>
          <w:sz w:val="18"/>
          <w:szCs w:val="18"/>
          <w:rtl/>
        </w:rPr>
        <w:t xml:space="preserve">      *</w:t>
      </w:r>
      <w:r w:rsidRPr="00EE3282">
        <w:rPr>
          <w:rFonts w:ascii="Simplified Arabic" w:hAnsi="Simplified Arabic" w:cs="Simplified Arabic" w:hint="cs"/>
          <w:sz w:val="18"/>
          <w:szCs w:val="18"/>
          <w:rtl/>
        </w:rPr>
        <w:t xml:space="preserve">البيانات </w:t>
      </w:r>
      <w:r w:rsidR="005828EE" w:rsidRPr="00697D22">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5828EE" w:rsidRPr="004075B5" w:rsidRDefault="005828EE" w:rsidP="005828EE">
      <w:pPr>
        <w:jc w:val="lowKashida"/>
        <w:rPr>
          <w:rFonts w:cs="Simplified Arabic"/>
          <w:b/>
          <w:bCs/>
          <w:sz w:val="16"/>
          <w:szCs w:val="16"/>
          <w:rtl/>
        </w:rPr>
      </w:pPr>
    </w:p>
    <w:p w:rsidR="009D1F65" w:rsidRDefault="00DE2B3B" w:rsidP="00C46FD7">
      <w:pPr>
        <w:jc w:val="lowKashida"/>
        <w:rPr>
          <w:rFonts w:cs="Simplified Arabic"/>
          <w:b/>
          <w:bCs/>
          <w:sz w:val="24"/>
          <w:szCs w:val="24"/>
          <w:rtl/>
        </w:rPr>
      </w:pPr>
      <w:r>
        <w:rPr>
          <w:rFonts w:cs="Simplified Arabic" w:hint="cs"/>
          <w:b/>
          <w:bCs/>
          <w:sz w:val="24"/>
          <w:szCs w:val="24"/>
          <w:rtl/>
        </w:rPr>
        <w:t>8.1</w:t>
      </w:r>
      <w:r w:rsidR="009D1F65">
        <w:rPr>
          <w:rFonts w:cs="Simplified Arabic" w:hint="cs"/>
          <w:b/>
          <w:bCs/>
          <w:sz w:val="24"/>
          <w:szCs w:val="24"/>
          <w:rtl/>
        </w:rPr>
        <w:t xml:space="preserve"> الأرقام القياسية لكميات </w:t>
      </w:r>
      <w:r w:rsidR="00596CD9">
        <w:rPr>
          <w:rFonts w:cs="Simplified Arabic" w:hint="cs"/>
          <w:b/>
          <w:bCs/>
          <w:sz w:val="24"/>
          <w:szCs w:val="24"/>
          <w:rtl/>
        </w:rPr>
        <w:t>الإنتاج</w:t>
      </w:r>
      <w:r w:rsidR="00F23FB8">
        <w:rPr>
          <w:rFonts w:cs="Simplified Arabic" w:hint="cs"/>
          <w:b/>
          <w:bCs/>
          <w:sz w:val="24"/>
          <w:szCs w:val="24"/>
          <w:rtl/>
        </w:rPr>
        <w:t xml:space="preserve"> الصناعي في فلسطين</w:t>
      </w:r>
      <w:r w:rsidR="009D1F65">
        <w:rPr>
          <w:rFonts w:cs="Simplified Arabic"/>
          <w:b/>
          <w:bCs/>
          <w:sz w:val="24"/>
          <w:szCs w:val="24"/>
          <w:rtl/>
        </w:rPr>
        <w:t xml:space="preserve"> </w:t>
      </w:r>
      <w:r w:rsidR="009D1F65">
        <w:rPr>
          <w:rFonts w:cs="Simplified Arabic" w:hint="cs"/>
          <w:b/>
          <w:bCs/>
          <w:sz w:val="24"/>
          <w:szCs w:val="24"/>
          <w:rtl/>
        </w:rPr>
        <w:t xml:space="preserve">خلال عام </w:t>
      </w:r>
      <w:r w:rsidR="00C46FD7">
        <w:rPr>
          <w:rFonts w:cs="Simplified Arabic" w:hint="cs"/>
          <w:b/>
          <w:bCs/>
          <w:sz w:val="24"/>
          <w:szCs w:val="24"/>
          <w:rtl/>
        </w:rPr>
        <w:t>2015</w:t>
      </w:r>
      <w:r w:rsidR="009D1F65">
        <w:rPr>
          <w:rFonts w:cs="Simplified Arabic" w:hint="cs"/>
          <w:b/>
          <w:bCs/>
          <w:sz w:val="24"/>
          <w:szCs w:val="24"/>
          <w:rtl/>
        </w:rPr>
        <w:t xml:space="preserve">  </w:t>
      </w:r>
    </w:p>
    <w:p w:rsidR="004075B5" w:rsidRDefault="00FE12DC" w:rsidP="00FE12DC">
      <w:pPr>
        <w:jc w:val="lowKashida"/>
        <w:rPr>
          <w:rFonts w:cs="Simplified Arabic"/>
          <w:color w:val="000000"/>
          <w:sz w:val="24"/>
          <w:szCs w:val="24"/>
          <w:rtl/>
        </w:rPr>
      </w:pPr>
      <w:r>
        <w:rPr>
          <w:rFonts w:cs="Simplified Arabic" w:hint="cs"/>
          <w:color w:val="000000"/>
          <w:sz w:val="24"/>
          <w:szCs w:val="24"/>
          <w:rtl/>
        </w:rPr>
        <w:t xml:space="preserve">شهدت </w:t>
      </w:r>
      <w:r w:rsidR="009D1F65">
        <w:rPr>
          <w:rFonts w:cs="Simplified Arabic" w:hint="cs"/>
          <w:color w:val="000000"/>
          <w:sz w:val="24"/>
          <w:szCs w:val="24"/>
          <w:rtl/>
        </w:rPr>
        <w:t xml:space="preserve">الأرقام القياسية لكميات </w:t>
      </w:r>
      <w:r w:rsidR="00596CD9">
        <w:rPr>
          <w:rFonts w:cs="Simplified Arabic" w:hint="cs"/>
          <w:color w:val="000000"/>
          <w:sz w:val="24"/>
          <w:szCs w:val="24"/>
          <w:rtl/>
        </w:rPr>
        <w:t>الإنتاج</w:t>
      </w:r>
      <w:r w:rsidR="009D1F65">
        <w:rPr>
          <w:rFonts w:cs="Simplified Arabic" w:hint="cs"/>
          <w:color w:val="000000"/>
          <w:sz w:val="24"/>
          <w:szCs w:val="24"/>
          <w:rtl/>
        </w:rPr>
        <w:t xml:space="preserve"> الصناعي </w:t>
      </w:r>
      <w:r w:rsidR="00E579BB">
        <w:rPr>
          <w:rFonts w:cs="Simplified Arabic" w:hint="cs"/>
          <w:color w:val="000000"/>
          <w:sz w:val="24"/>
          <w:szCs w:val="24"/>
          <w:rtl/>
        </w:rPr>
        <w:t>انخفاضاً</w:t>
      </w:r>
      <w:r w:rsidR="009D1F65">
        <w:rPr>
          <w:rFonts w:cs="Simplified Arabic" w:hint="cs"/>
          <w:color w:val="000000"/>
          <w:sz w:val="24"/>
          <w:szCs w:val="24"/>
          <w:rtl/>
        </w:rPr>
        <w:t xml:space="preserve"> خلال </w:t>
      </w:r>
      <w:r w:rsidR="0042715F">
        <w:rPr>
          <w:rFonts w:cs="Simplified Arabic" w:hint="cs"/>
          <w:color w:val="000000"/>
          <w:sz w:val="24"/>
          <w:szCs w:val="24"/>
          <w:rtl/>
        </w:rPr>
        <w:t>ال</w:t>
      </w:r>
      <w:r w:rsidR="009D1F65">
        <w:rPr>
          <w:rFonts w:cs="Simplified Arabic" w:hint="cs"/>
          <w:color w:val="000000"/>
          <w:sz w:val="24"/>
          <w:szCs w:val="24"/>
          <w:rtl/>
        </w:rPr>
        <w:t xml:space="preserve">عام </w:t>
      </w:r>
      <w:r w:rsidR="00D947C9">
        <w:rPr>
          <w:rFonts w:cs="Simplified Arabic" w:hint="cs"/>
          <w:color w:val="000000"/>
          <w:sz w:val="24"/>
          <w:szCs w:val="24"/>
          <w:rtl/>
        </w:rPr>
        <w:t>2015</w:t>
      </w:r>
      <w:r w:rsidR="009D1F65">
        <w:rPr>
          <w:rFonts w:cs="Simplified Arabic" w:hint="cs"/>
          <w:color w:val="000000"/>
          <w:sz w:val="24"/>
          <w:szCs w:val="24"/>
          <w:rtl/>
        </w:rPr>
        <w:t xml:space="preserve"> </w:t>
      </w:r>
      <w:r w:rsidR="001944F4">
        <w:rPr>
          <w:rFonts w:cs="Simplified Arabic" w:hint="cs"/>
          <w:color w:val="000000"/>
          <w:sz w:val="24"/>
          <w:szCs w:val="24"/>
          <w:rtl/>
        </w:rPr>
        <w:t xml:space="preserve">مقداره </w:t>
      </w:r>
      <w:r w:rsidR="007F7E61">
        <w:rPr>
          <w:rFonts w:cs="Simplified Arabic" w:hint="cs"/>
          <w:color w:val="000000"/>
          <w:sz w:val="24"/>
          <w:szCs w:val="24"/>
          <w:rtl/>
        </w:rPr>
        <w:t>3.80</w:t>
      </w:r>
      <w:r w:rsidR="009D1F65">
        <w:rPr>
          <w:rFonts w:cs="Simplified Arabic" w:hint="cs"/>
          <w:color w:val="000000"/>
          <w:sz w:val="24"/>
          <w:szCs w:val="24"/>
          <w:rtl/>
        </w:rPr>
        <w:t xml:space="preserve">% مقارنة مع </w:t>
      </w:r>
      <w:r w:rsidR="00973239">
        <w:rPr>
          <w:rFonts w:cs="Simplified Arabic" w:hint="cs"/>
          <w:sz w:val="24"/>
          <w:szCs w:val="24"/>
          <w:rtl/>
        </w:rPr>
        <w:t xml:space="preserve">العام </w:t>
      </w:r>
      <w:r w:rsidR="007F7E61">
        <w:rPr>
          <w:rFonts w:cs="Simplified Arabic" w:hint="cs"/>
          <w:sz w:val="24"/>
          <w:szCs w:val="24"/>
          <w:rtl/>
        </w:rPr>
        <w:t>2014</w:t>
      </w:r>
      <w:r w:rsidR="00973239">
        <w:rPr>
          <w:rFonts w:cs="Simplified Arabic" w:hint="cs"/>
          <w:sz w:val="24"/>
          <w:szCs w:val="24"/>
          <w:rtl/>
        </w:rPr>
        <w:t xml:space="preserve"> </w:t>
      </w:r>
      <w:r w:rsidR="007B6866">
        <w:rPr>
          <w:rFonts w:cs="Simplified Arabic" w:hint="cs"/>
          <w:sz w:val="24"/>
          <w:szCs w:val="24"/>
          <w:rtl/>
        </w:rPr>
        <w:t>(</w:t>
      </w:r>
      <w:r w:rsidR="006F228A">
        <w:rPr>
          <w:rFonts w:cs="Simplified Arabic" w:hint="cs"/>
          <w:sz w:val="24"/>
          <w:szCs w:val="24"/>
          <w:rtl/>
        </w:rPr>
        <w:t>سنة الأساس</w:t>
      </w:r>
      <w:r w:rsidR="009D1F65">
        <w:rPr>
          <w:rFonts w:cs="Simplified Arabic" w:hint="cs"/>
          <w:sz w:val="24"/>
          <w:szCs w:val="24"/>
          <w:rtl/>
        </w:rPr>
        <w:t xml:space="preserve"> 2011 = 100)</w:t>
      </w:r>
      <w:r w:rsidR="009D1F65">
        <w:rPr>
          <w:rFonts w:cs="Simplified Arabic" w:hint="cs"/>
          <w:color w:val="000000"/>
          <w:sz w:val="24"/>
          <w:szCs w:val="24"/>
          <w:rtl/>
        </w:rPr>
        <w:t>، حيث س</w:t>
      </w:r>
      <w:r w:rsidR="00973239">
        <w:rPr>
          <w:rFonts w:cs="Simplified Arabic" w:hint="cs"/>
          <w:color w:val="000000"/>
          <w:sz w:val="24"/>
          <w:szCs w:val="24"/>
          <w:rtl/>
        </w:rPr>
        <w:t>جل</w:t>
      </w:r>
      <w:r w:rsidR="009D1F65">
        <w:rPr>
          <w:rFonts w:cs="Simplified Arabic" w:hint="cs"/>
          <w:color w:val="000000"/>
          <w:sz w:val="24"/>
          <w:szCs w:val="24"/>
          <w:rtl/>
        </w:rPr>
        <w:t xml:space="preserve"> </w:t>
      </w:r>
      <w:r w:rsidR="00E579BB">
        <w:rPr>
          <w:rFonts w:cs="Simplified Arabic" w:hint="cs"/>
          <w:color w:val="000000"/>
          <w:sz w:val="24"/>
          <w:szCs w:val="24"/>
          <w:rtl/>
        </w:rPr>
        <w:t xml:space="preserve">نشاط التعدين واستغلال المحاجر انخفاضاً </w:t>
      </w:r>
      <w:r w:rsidR="001944F4">
        <w:rPr>
          <w:rFonts w:cs="Simplified Arabic" w:hint="cs"/>
          <w:color w:val="000000"/>
          <w:sz w:val="24"/>
          <w:szCs w:val="24"/>
          <w:rtl/>
        </w:rPr>
        <w:t xml:space="preserve">مقداره </w:t>
      </w:r>
      <w:r w:rsidR="007F7E61">
        <w:rPr>
          <w:rFonts w:cs="Simplified Arabic" w:hint="cs"/>
          <w:color w:val="000000"/>
          <w:sz w:val="24"/>
          <w:szCs w:val="24"/>
          <w:rtl/>
        </w:rPr>
        <w:t>11.00</w:t>
      </w:r>
      <w:r w:rsidR="00E579BB">
        <w:rPr>
          <w:rFonts w:cs="Simplified Arabic" w:hint="cs"/>
          <w:color w:val="000000"/>
          <w:sz w:val="24"/>
          <w:szCs w:val="24"/>
          <w:rtl/>
        </w:rPr>
        <w:t xml:space="preserve">%، كما سجلت </w:t>
      </w:r>
      <w:r w:rsidR="006F228A">
        <w:rPr>
          <w:rFonts w:cs="Simplified Arabic" w:hint="cs"/>
          <w:color w:val="000000"/>
          <w:sz w:val="24"/>
          <w:szCs w:val="24"/>
          <w:rtl/>
        </w:rPr>
        <w:t>أنش</w:t>
      </w:r>
      <w:r w:rsidR="00973239">
        <w:rPr>
          <w:rFonts w:cs="Simplified Arabic" w:hint="cs"/>
          <w:color w:val="000000"/>
          <w:sz w:val="24"/>
          <w:szCs w:val="24"/>
          <w:rtl/>
        </w:rPr>
        <w:t>ط</w:t>
      </w:r>
      <w:r w:rsidR="006F228A">
        <w:rPr>
          <w:rFonts w:cs="Simplified Arabic" w:hint="cs"/>
          <w:color w:val="000000"/>
          <w:sz w:val="24"/>
          <w:szCs w:val="24"/>
          <w:rtl/>
        </w:rPr>
        <w:t xml:space="preserve">ة الصناعات التحويلية </w:t>
      </w:r>
      <w:r w:rsidR="00E579BB">
        <w:rPr>
          <w:rFonts w:cs="Simplified Arabic" w:hint="cs"/>
          <w:color w:val="000000"/>
          <w:sz w:val="24"/>
          <w:szCs w:val="24"/>
          <w:rtl/>
        </w:rPr>
        <w:t>انخفاضاً</w:t>
      </w:r>
      <w:r w:rsidR="006F228A">
        <w:rPr>
          <w:rFonts w:cs="Simplified Arabic" w:hint="cs"/>
          <w:color w:val="000000"/>
          <w:sz w:val="24"/>
          <w:szCs w:val="24"/>
          <w:rtl/>
        </w:rPr>
        <w:t xml:space="preserve"> </w:t>
      </w:r>
      <w:r w:rsidR="001944F4">
        <w:rPr>
          <w:rFonts w:cs="Simplified Arabic" w:hint="cs"/>
          <w:color w:val="000000"/>
          <w:sz w:val="24"/>
          <w:szCs w:val="24"/>
          <w:rtl/>
        </w:rPr>
        <w:t xml:space="preserve">مقداره </w:t>
      </w:r>
      <w:r w:rsidR="007F7E61">
        <w:rPr>
          <w:rFonts w:cs="Simplified Arabic" w:hint="cs"/>
          <w:color w:val="000000"/>
          <w:sz w:val="24"/>
          <w:szCs w:val="24"/>
          <w:rtl/>
        </w:rPr>
        <w:t>3.75</w:t>
      </w:r>
      <w:r w:rsidR="006F228A">
        <w:rPr>
          <w:rFonts w:cs="Simplified Arabic" w:hint="cs"/>
          <w:color w:val="000000"/>
          <w:sz w:val="24"/>
          <w:szCs w:val="24"/>
          <w:rtl/>
        </w:rPr>
        <w:t>%،</w:t>
      </w:r>
      <w:r w:rsidR="00973239">
        <w:rPr>
          <w:rFonts w:cs="Simplified Arabic" w:hint="cs"/>
          <w:color w:val="000000"/>
          <w:sz w:val="24"/>
          <w:szCs w:val="24"/>
          <w:rtl/>
        </w:rPr>
        <w:t xml:space="preserve"> </w:t>
      </w:r>
      <w:r w:rsidR="007F7E61">
        <w:rPr>
          <w:rFonts w:cs="Simplified Arabic" w:hint="cs"/>
          <w:color w:val="000000"/>
          <w:sz w:val="24"/>
          <w:szCs w:val="24"/>
          <w:rtl/>
        </w:rPr>
        <w:t>كما</w:t>
      </w:r>
      <w:r w:rsidR="00E579BB">
        <w:rPr>
          <w:rFonts w:cs="Simplified Arabic" w:hint="cs"/>
          <w:color w:val="000000"/>
          <w:sz w:val="24"/>
          <w:szCs w:val="24"/>
          <w:rtl/>
        </w:rPr>
        <w:t xml:space="preserve"> سجل</w:t>
      </w:r>
      <w:r w:rsidR="00973239">
        <w:rPr>
          <w:rFonts w:cs="Simplified Arabic" w:hint="cs"/>
          <w:color w:val="000000"/>
          <w:sz w:val="24"/>
          <w:szCs w:val="24"/>
          <w:rtl/>
        </w:rPr>
        <w:t xml:space="preserve"> نشاط </w:t>
      </w:r>
      <w:r w:rsidR="00596CD9">
        <w:rPr>
          <w:rFonts w:cs="Simplified Arabic" w:hint="cs"/>
          <w:color w:val="000000"/>
          <w:sz w:val="24"/>
          <w:szCs w:val="24"/>
          <w:rtl/>
        </w:rPr>
        <w:t>إنتاج</w:t>
      </w:r>
      <w:r w:rsidR="00973239">
        <w:rPr>
          <w:rFonts w:cs="Simplified Arabic" w:hint="cs"/>
          <w:color w:val="000000"/>
          <w:sz w:val="24"/>
          <w:szCs w:val="24"/>
          <w:rtl/>
        </w:rPr>
        <w:t xml:space="preserve"> وجمع وتوزيع الكهرباء والمياه</w:t>
      </w:r>
      <w:r w:rsidR="007F7E61">
        <w:rPr>
          <w:rFonts w:cs="Simplified Arabic" w:hint="cs"/>
          <w:color w:val="000000"/>
          <w:sz w:val="24"/>
          <w:szCs w:val="24"/>
          <w:rtl/>
        </w:rPr>
        <w:t xml:space="preserve"> انخفاض</w:t>
      </w:r>
      <w:r w:rsidR="00E579BB">
        <w:rPr>
          <w:rFonts w:cs="Simplified Arabic" w:hint="cs"/>
          <w:color w:val="000000"/>
          <w:sz w:val="24"/>
          <w:szCs w:val="24"/>
          <w:rtl/>
        </w:rPr>
        <w:t>اً</w:t>
      </w:r>
      <w:r w:rsidR="007F7E61">
        <w:rPr>
          <w:rFonts w:cs="Simplified Arabic" w:hint="cs"/>
          <w:color w:val="000000"/>
          <w:sz w:val="24"/>
          <w:szCs w:val="24"/>
          <w:rtl/>
        </w:rPr>
        <w:t xml:space="preserve"> مقداره</w:t>
      </w:r>
      <w:r w:rsidR="00973239">
        <w:rPr>
          <w:rFonts w:cs="Simplified Arabic" w:hint="cs"/>
          <w:color w:val="000000"/>
          <w:sz w:val="24"/>
          <w:szCs w:val="24"/>
          <w:rtl/>
        </w:rPr>
        <w:t xml:space="preserve"> </w:t>
      </w:r>
      <w:r w:rsidR="007F7E61">
        <w:rPr>
          <w:rFonts w:cs="Simplified Arabic" w:hint="cs"/>
          <w:color w:val="000000"/>
          <w:sz w:val="24"/>
          <w:szCs w:val="24"/>
          <w:rtl/>
        </w:rPr>
        <w:t>1.77</w:t>
      </w:r>
      <w:r w:rsidR="00E579BB">
        <w:rPr>
          <w:rFonts w:cs="Simplified Arabic" w:hint="cs"/>
          <w:color w:val="000000"/>
          <w:sz w:val="24"/>
          <w:szCs w:val="24"/>
          <w:rtl/>
        </w:rPr>
        <w:t xml:space="preserve">% </w:t>
      </w:r>
      <w:r w:rsidR="00973239">
        <w:rPr>
          <w:rFonts w:cs="Simplified Arabic" w:hint="cs"/>
          <w:color w:val="000000"/>
          <w:sz w:val="24"/>
          <w:szCs w:val="24"/>
          <w:rtl/>
        </w:rPr>
        <w:t>مقارنة مع العام السابق</w:t>
      </w:r>
      <w:r w:rsidR="009D1F65">
        <w:rPr>
          <w:rFonts w:cs="Simplified Arabic" w:hint="cs"/>
          <w:color w:val="000000"/>
          <w:sz w:val="24"/>
          <w:szCs w:val="24"/>
          <w:rtl/>
        </w:rPr>
        <w:t>.</w:t>
      </w:r>
      <w:r w:rsidR="004075B5">
        <w:rPr>
          <w:rFonts w:cs="Simplified Arabic" w:hint="cs"/>
          <w:color w:val="000000"/>
          <w:sz w:val="24"/>
          <w:szCs w:val="24"/>
          <w:rtl/>
        </w:rPr>
        <w:t xml:space="preserve"> ارتفعت كميات </w:t>
      </w:r>
      <w:r w:rsidR="00E363A5">
        <w:rPr>
          <w:rFonts w:cs="Simplified Arabic" w:hint="cs"/>
          <w:color w:val="000000"/>
          <w:sz w:val="24"/>
          <w:szCs w:val="24"/>
          <w:rtl/>
        </w:rPr>
        <w:t>الإنتاج</w:t>
      </w:r>
      <w:r w:rsidR="004075B5">
        <w:rPr>
          <w:rFonts w:cs="Simplified Arabic" w:hint="cs"/>
          <w:color w:val="000000"/>
          <w:sz w:val="24"/>
          <w:szCs w:val="24"/>
          <w:rtl/>
        </w:rPr>
        <w:t xml:space="preserve"> الصناعي بنسبة </w:t>
      </w:r>
      <w:r w:rsidR="007F7E61">
        <w:rPr>
          <w:rFonts w:cs="Simplified Arabic" w:hint="cs"/>
          <w:color w:val="000000"/>
          <w:sz w:val="24"/>
          <w:szCs w:val="24"/>
          <w:rtl/>
        </w:rPr>
        <w:t>6.02</w:t>
      </w:r>
      <w:r w:rsidR="005770BB">
        <w:rPr>
          <w:rFonts w:cs="Simplified Arabic" w:hint="cs"/>
          <w:color w:val="000000"/>
          <w:sz w:val="24"/>
          <w:szCs w:val="24"/>
          <w:rtl/>
        </w:rPr>
        <w:t>% مقارنة مع ما كانت عليه خلال</w:t>
      </w:r>
      <w:r w:rsidR="007B474D">
        <w:rPr>
          <w:rFonts w:cs="Simplified Arabic" w:hint="cs"/>
          <w:color w:val="000000"/>
          <w:sz w:val="24"/>
          <w:szCs w:val="24"/>
          <w:rtl/>
        </w:rPr>
        <w:t xml:space="preserve"> </w:t>
      </w:r>
      <w:r w:rsidR="00B9099B">
        <w:rPr>
          <w:rFonts w:cs="Simplified Arabic" w:hint="cs"/>
          <w:color w:val="000000"/>
          <w:sz w:val="24"/>
          <w:szCs w:val="24"/>
          <w:rtl/>
        </w:rPr>
        <w:t xml:space="preserve">    </w:t>
      </w:r>
      <w:r w:rsidR="004075B5">
        <w:rPr>
          <w:rFonts w:cs="Simplified Arabic" w:hint="cs"/>
          <w:color w:val="000000"/>
          <w:sz w:val="24"/>
          <w:szCs w:val="24"/>
          <w:rtl/>
        </w:rPr>
        <w:t>العام 2011.</w:t>
      </w:r>
    </w:p>
    <w:p w:rsidR="00973239" w:rsidRPr="004075B5" w:rsidRDefault="00973239" w:rsidP="00973239">
      <w:pPr>
        <w:jc w:val="lowKashida"/>
        <w:rPr>
          <w:rFonts w:cs="Simplified Arabic"/>
          <w:color w:val="000000"/>
          <w:rtl/>
        </w:rPr>
      </w:pPr>
    </w:p>
    <w:p w:rsidR="009D1F65" w:rsidRDefault="005E5A79" w:rsidP="007F7E61">
      <w:pPr>
        <w:jc w:val="center"/>
        <w:rPr>
          <w:rFonts w:cs="Simplified Arabic"/>
          <w:b/>
          <w:bCs/>
          <w:sz w:val="22"/>
          <w:szCs w:val="22"/>
          <w:rtl/>
        </w:rPr>
      </w:pPr>
      <w:r>
        <w:rPr>
          <w:rFonts w:cs="Simplified Arabic" w:hint="cs"/>
          <w:b/>
          <w:bCs/>
          <w:sz w:val="22"/>
          <w:szCs w:val="22"/>
          <w:rtl/>
        </w:rPr>
        <w:t xml:space="preserve">الأرقام القياسية </w:t>
      </w:r>
      <w:r w:rsidR="009D1F65">
        <w:rPr>
          <w:rFonts w:cs="Simplified Arabic" w:hint="cs"/>
          <w:b/>
          <w:bCs/>
          <w:sz w:val="22"/>
          <w:szCs w:val="22"/>
          <w:rtl/>
        </w:rPr>
        <w:t xml:space="preserve">لكميات </w:t>
      </w:r>
      <w:r w:rsidR="00596CD9">
        <w:rPr>
          <w:rFonts w:cs="Simplified Arabic" w:hint="cs"/>
          <w:b/>
          <w:bCs/>
          <w:sz w:val="22"/>
          <w:szCs w:val="22"/>
          <w:rtl/>
        </w:rPr>
        <w:t>الإنتاج</w:t>
      </w:r>
      <w:r w:rsidR="00973239">
        <w:rPr>
          <w:rFonts w:cs="Simplified Arabic" w:hint="cs"/>
          <w:b/>
          <w:bCs/>
          <w:sz w:val="22"/>
          <w:szCs w:val="22"/>
          <w:rtl/>
        </w:rPr>
        <w:t xml:space="preserve"> الصناعي في فلسطين</w:t>
      </w:r>
      <w:r w:rsidR="009D1F65">
        <w:rPr>
          <w:rFonts w:cs="Simplified Arabic" w:hint="cs"/>
          <w:b/>
          <w:bCs/>
          <w:sz w:val="22"/>
          <w:szCs w:val="22"/>
          <w:rtl/>
        </w:rPr>
        <w:t xml:space="preserve"> خلال </w:t>
      </w:r>
      <w:r>
        <w:rPr>
          <w:rFonts w:cs="Simplified Arabic" w:hint="cs"/>
          <w:b/>
          <w:bCs/>
          <w:sz w:val="22"/>
          <w:szCs w:val="22"/>
          <w:rtl/>
        </w:rPr>
        <w:t>السنوات، 2011-</w:t>
      </w:r>
      <w:r w:rsidR="007F7E61">
        <w:rPr>
          <w:rFonts w:cs="Simplified Arabic" w:hint="cs"/>
          <w:b/>
          <w:bCs/>
          <w:sz w:val="22"/>
          <w:szCs w:val="22"/>
          <w:rtl/>
        </w:rPr>
        <w:t>2015</w:t>
      </w:r>
    </w:p>
    <w:p w:rsidR="009D1F65" w:rsidRPr="002C66AA" w:rsidRDefault="006F228A" w:rsidP="002C66AA">
      <w:pPr>
        <w:ind w:left="-1"/>
        <w:rPr>
          <w:rFonts w:cs="Simplified Arabic"/>
          <w:sz w:val="18"/>
          <w:szCs w:val="18"/>
          <w:rtl/>
        </w:rPr>
      </w:pPr>
      <w:r w:rsidRPr="002C66AA">
        <w:rPr>
          <w:rFonts w:cs="Simplified Arabic" w:hint="cs"/>
          <w:sz w:val="18"/>
          <w:szCs w:val="18"/>
          <w:rtl/>
        </w:rPr>
        <w:t xml:space="preserve">  </w:t>
      </w:r>
      <w:r w:rsidR="002C66AA">
        <w:rPr>
          <w:rFonts w:cs="Simplified Arabic" w:hint="cs"/>
          <w:sz w:val="18"/>
          <w:szCs w:val="18"/>
          <w:rtl/>
        </w:rPr>
        <w:t xml:space="preserve">   </w:t>
      </w:r>
      <w:r w:rsidRPr="002C66AA">
        <w:rPr>
          <w:rFonts w:cs="Simplified Arabic" w:hint="cs"/>
          <w:sz w:val="18"/>
          <w:szCs w:val="18"/>
          <w:rtl/>
        </w:rPr>
        <w:t xml:space="preserve"> سنة</w:t>
      </w:r>
      <w:r w:rsidR="009D1F65" w:rsidRPr="002C66AA">
        <w:rPr>
          <w:rFonts w:cs="Simplified Arabic" w:hint="cs"/>
          <w:sz w:val="18"/>
          <w:szCs w:val="18"/>
          <w:rtl/>
        </w:rPr>
        <w:t xml:space="preserve"> الأساس </w:t>
      </w:r>
      <w:r w:rsidRPr="002C66AA">
        <w:rPr>
          <w:rFonts w:cs="Simplified Arabic" w:hint="cs"/>
          <w:sz w:val="18"/>
          <w:szCs w:val="18"/>
          <w:rtl/>
        </w:rPr>
        <w:t>(</w:t>
      </w:r>
      <w:r w:rsidR="009D1F65" w:rsidRPr="002C66AA">
        <w:rPr>
          <w:rFonts w:cs="Simplified Arabic" w:hint="cs"/>
          <w:sz w:val="18"/>
          <w:szCs w:val="18"/>
          <w:rtl/>
        </w:rPr>
        <w:t>2011 =100)</w:t>
      </w:r>
    </w:p>
    <w:tbl>
      <w:tblPr>
        <w:tblStyle w:val="TableGrid"/>
        <w:bidiVisual/>
        <w:tblW w:w="0" w:type="auto"/>
        <w:jc w:val="center"/>
        <w:tblInd w:w="-1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433"/>
      </w:tblGrid>
      <w:tr w:rsidR="002446C2" w:rsidTr="00031FAB">
        <w:trPr>
          <w:jc w:val="center"/>
        </w:trPr>
        <w:tc>
          <w:tcPr>
            <w:tcW w:w="8433" w:type="dxa"/>
          </w:tcPr>
          <w:p w:rsidR="002446C2" w:rsidRDefault="002446C2" w:rsidP="009D1F65">
            <w:pPr>
              <w:jc w:val="center"/>
              <w:rPr>
                <w:rFonts w:cs="Simplified Arabic"/>
                <w:b/>
                <w:bCs/>
                <w:sz w:val="22"/>
                <w:szCs w:val="22"/>
                <w:rtl/>
              </w:rPr>
            </w:pPr>
            <w:r w:rsidRPr="002446C2">
              <w:rPr>
                <w:rFonts w:cs="Simplified Arabic"/>
                <w:b/>
                <w:bCs/>
                <w:noProof/>
                <w:sz w:val="22"/>
                <w:szCs w:val="22"/>
                <w:rtl/>
              </w:rPr>
              <w:drawing>
                <wp:inline distT="0" distB="0" distL="0" distR="0">
                  <wp:extent cx="5280660" cy="2209800"/>
                  <wp:effectExtent l="0" t="0" r="0" b="0"/>
                  <wp:docPr id="19"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770BB" w:rsidRDefault="005770BB" w:rsidP="002C66AA">
      <w:pPr>
        <w:pStyle w:val="Title"/>
        <w:jc w:val="left"/>
        <w:rPr>
          <w:b w:val="0"/>
          <w:bCs w:val="0"/>
          <w:rtl/>
        </w:rPr>
      </w:pPr>
    </w:p>
    <w:p w:rsidR="00067255" w:rsidRDefault="005A2C1D" w:rsidP="00067255">
      <w:pPr>
        <w:pStyle w:val="Title"/>
        <w:rPr>
          <w:b w:val="0"/>
          <w:bCs w:val="0"/>
          <w:rtl/>
        </w:rPr>
      </w:pPr>
      <w:r>
        <w:rPr>
          <w:b w:val="0"/>
          <w:bCs w:val="0"/>
          <w:rtl/>
        </w:rPr>
        <w:lastRenderedPageBreak/>
        <w:t>الفصل ال</w:t>
      </w:r>
      <w:r>
        <w:rPr>
          <w:rFonts w:hint="cs"/>
          <w:b w:val="0"/>
          <w:bCs w:val="0"/>
          <w:rtl/>
        </w:rPr>
        <w:t>ثاني</w:t>
      </w:r>
    </w:p>
    <w:p w:rsidR="00067255" w:rsidRDefault="00067255" w:rsidP="00067255">
      <w:pPr>
        <w:jc w:val="center"/>
        <w:rPr>
          <w:rFonts w:cs="Simplified Arabic"/>
          <w:b/>
          <w:bCs/>
          <w:sz w:val="24"/>
          <w:szCs w:val="24"/>
          <w:rtl/>
        </w:rPr>
      </w:pPr>
    </w:p>
    <w:p w:rsidR="00067255" w:rsidRDefault="005A2C1D" w:rsidP="00067255">
      <w:pPr>
        <w:pStyle w:val="Subtitle"/>
        <w:rPr>
          <w:rtl/>
        </w:rPr>
      </w:pPr>
      <w:r>
        <w:rPr>
          <w:rFonts w:hint="cs"/>
          <w:rtl/>
        </w:rPr>
        <w:t>المنهجية والجودة</w:t>
      </w:r>
    </w:p>
    <w:p w:rsidR="00067255" w:rsidRPr="008C4C3C" w:rsidRDefault="00067255" w:rsidP="00067255">
      <w:pPr>
        <w:jc w:val="center"/>
        <w:rPr>
          <w:rFonts w:cs="Simplified Arabic"/>
          <w:b/>
          <w:bCs/>
          <w:sz w:val="24"/>
          <w:szCs w:val="24"/>
          <w:rtl/>
        </w:rPr>
      </w:pPr>
    </w:p>
    <w:p w:rsidR="00067255" w:rsidRDefault="00067255" w:rsidP="006170C0">
      <w:pPr>
        <w:jc w:val="lowKashida"/>
        <w:rPr>
          <w:rFonts w:cs="Simplified Arabic"/>
          <w:sz w:val="24"/>
          <w:szCs w:val="24"/>
          <w:rtl/>
        </w:rPr>
      </w:pPr>
      <w:r>
        <w:rPr>
          <w:rFonts w:cs="Simplified Arabic"/>
          <w:sz w:val="24"/>
          <w:szCs w:val="24"/>
          <w:rtl/>
        </w:rPr>
        <w:t>يقوم الجهاز المركزي للإحصاء الفلسطيني بجمع بيانات عن أسعار المستهلك</w:t>
      </w:r>
      <w:r>
        <w:rPr>
          <w:rFonts w:cs="Simplified Arabic" w:hint="cs"/>
          <w:sz w:val="24"/>
          <w:szCs w:val="24"/>
          <w:rtl/>
        </w:rPr>
        <w:t xml:space="preserve"> والمنتج والجملة</w:t>
      </w:r>
      <w:r>
        <w:rPr>
          <w:rFonts w:cs="Simplified Arabic"/>
          <w:sz w:val="24"/>
          <w:szCs w:val="24"/>
          <w:rtl/>
        </w:rPr>
        <w:t xml:space="preserve"> </w:t>
      </w:r>
      <w:r>
        <w:rPr>
          <w:rFonts w:cs="Simplified Arabic" w:hint="cs"/>
          <w:sz w:val="24"/>
          <w:szCs w:val="24"/>
          <w:rtl/>
        </w:rPr>
        <w:t xml:space="preserve">وتكاليف البناء والطرق وشبكات المياه والصرف الصحي، كما يقوم بجمع بيانات </w:t>
      </w:r>
      <w:r w:rsidR="006170C0">
        <w:rPr>
          <w:rFonts w:cs="Simplified Arabic" w:hint="cs"/>
          <w:sz w:val="24"/>
          <w:szCs w:val="24"/>
          <w:rtl/>
        </w:rPr>
        <w:t>عن</w:t>
      </w:r>
      <w:r>
        <w:rPr>
          <w:rFonts w:cs="Simplified Arabic" w:hint="cs"/>
          <w:sz w:val="24"/>
          <w:szCs w:val="24"/>
          <w:rtl/>
        </w:rPr>
        <w:t xml:space="preserve"> كميات وقيم </w:t>
      </w:r>
      <w:r w:rsidR="00FE1DEA">
        <w:rPr>
          <w:rFonts w:cs="Simplified Arabic" w:hint="cs"/>
          <w:sz w:val="24"/>
          <w:szCs w:val="24"/>
          <w:rtl/>
        </w:rPr>
        <w:t>الإنتاج</w:t>
      </w:r>
      <w:r>
        <w:rPr>
          <w:rFonts w:cs="Simplified Arabic" w:hint="cs"/>
          <w:sz w:val="24"/>
          <w:szCs w:val="24"/>
          <w:rtl/>
        </w:rPr>
        <w:t xml:space="preserve"> الصناعي </w:t>
      </w:r>
      <w:r>
        <w:rPr>
          <w:rFonts w:cs="Simplified Arabic"/>
          <w:sz w:val="24"/>
          <w:szCs w:val="24"/>
          <w:rtl/>
        </w:rPr>
        <w:t>به</w:t>
      </w:r>
      <w:r w:rsidR="006F228A">
        <w:rPr>
          <w:rFonts w:cs="Simplified Arabic"/>
          <w:sz w:val="24"/>
          <w:szCs w:val="24"/>
          <w:rtl/>
        </w:rPr>
        <w:t>دف تركيب الأرقام القياسية لها.</w:t>
      </w:r>
      <w:r w:rsidR="00FA04E3">
        <w:rPr>
          <w:rFonts w:cs="Simplified Arabic" w:hint="cs"/>
          <w:sz w:val="24"/>
          <w:szCs w:val="24"/>
          <w:rtl/>
        </w:rPr>
        <w:t xml:space="preserve"> </w:t>
      </w:r>
      <w:r w:rsidR="006F228A">
        <w:rPr>
          <w:rFonts w:cs="Simplified Arabic"/>
          <w:sz w:val="24"/>
          <w:szCs w:val="24"/>
          <w:rtl/>
        </w:rPr>
        <w:t xml:space="preserve"> </w:t>
      </w:r>
      <w:r>
        <w:rPr>
          <w:rFonts w:cs="Simplified Arabic"/>
          <w:sz w:val="24"/>
          <w:szCs w:val="24"/>
          <w:rtl/>
        </w:rPr>
        <w:t>ونظرا للأهمية القصوى لهذه البيانات، فقد تم وضع نظام متكامل يغطي كافة ال</w:t>
      </w:r>
      <w:r w:rsidR="00D8230F">
        <w:rPr>
          <w:rFonts w:cs="Simplified Arabic"/>
          <w:sz w:val="24"/>
          <w:szCs w:val="24"/>
          <w:rtl/>
        </w:rPr>
        <w:t>جوانب من حيث طرق جمع الأسعار و</w:t>
      </w:r>
      <w:r>
        <w:rPr>
          <w:rFonts w:cs="Simplified Arabic"/>
          <w:sz w:val="24"/>
          <w:szCs w:val="24"/>
          <w:rtl/>
        </w:rPr>
        <w:t>مصادر</w:t>
      </w:r>
      <w:r w:rsidR="00D8230F">
        <w:rPr>
          <w:rFonts w:cs="Simplified Arabic" w:hint="cs"/>
          <w:sz w:val="24"/>
          <w:szCs w:val="24"/>
          <w:rtl/>
        </w:rPr>
        <w:t>ها</w:t>
      </w:r>
      <w:r w:rsidR="00D8230F">
        <w:rPr>
          <w:rFonts w:cs="Simplified Arabic"/>
          <w:sz w:val="24"/>
          <w:szCs w:val="24"/>
          <w:rtl/>
        </w:rPr>
        <w:t xml:space="preserve"> وتوزيعها الجغرافي. </w:t>
      </w:r>
      <w:r w:rsidR="00FA04E3">
        <w:rPr>
          <w:rFonts w:cs="Simplified Arabic" w:hint="cs"/>
          <w:sz w:val="24"/>
          <w:szCs w:val="24"/>
          <w:rtl/>
        </w:rPr>
        <w:t xml:space="preserve"> </w:t>
      </w:r>
      <w:r w:rsidR="006170C0">
        <w:rPr>
          <w:rFonts w:cs="Simplified Arabic" w:hint="cs"/>
          <w:sz w:val="24"/>
          <w:szCs w:val="24"/>
          <w:rtl/>
        </w:rPr>
        <w:t xml:space="preserve">حيث </w:t>
      </w:r>
      <w:r>
        <w:rPr>
          <w:rFonts w:cs="Simplified Arabic" w:hint="cs"/>
          <w:sz w:val="24"/>
          <w:szCs w:val="24"/>
          <w:rtl/>
        </w:rPr>
        <w:t xml:space="preserve">تعتبر </w:t>
      </w:r>
      <w:r>
        <w:rPr>
          <w:rFonts w:cs="Simplified Arabic"/>
          <w:sz w:val="24"/>
          <w:szCs w:val="24"/>
          <w:rtl/>
        </w:rPr>
        <w:t xml:space="preserve">الأوزان </w:t>
      </w:r>
      <w:r>
        <w:rPr>
          <w:rFonts w:cs="Simplified Arabic" w:hint="cs"/>
          <w:sz w:val="24"/>
          <w:szCs w:val="24"/>
          <w:rtl/>
        </w:rPr>
        <w:t>المستخدمة</w:t>
      </w:r>
      <w:r>
        <w:rPr>
          <w:rFonts w:cs="Simplified Arabic"/>
          <w:sz w:val="24"/>
          <w:szCs w:val="24"/>
          <w:rtl/>
        </w:rPr>
        <w:t xml:space="preserve"> هي </w:t>
      </w:r>
      <w:r>
        <w:rPr>
          <w:rFonts w:cs="Simplified Arabic" w:hint="cs"/>
          <w:sz w:val="24"/>
          <w:szCs w:val="24"/>
          <w:rtl/>
        </w:rPr>
        <w:t>الركيزة الأساسية</w:t>
      </w:r>
      <w:r>
        <w:rPr>
          <w:rFonts w:cs="Simplified Arabic"/>
          <w:sz w:val="24"/>
          <w:szCs w:val="24"/>
          <w:rtl/>
        </w:rPr>
        <w:t xml:space="preserve"> </w:t>
      </w:r>
      <w:r>
        <w:rPr>
          <w:rFonts w:cs="Simplified Arabic" w:hint="cs"/>
          <w:sz w:val="24"/>
          <w:szCs w:val="24"/>
          <w:rtl/>
        </w:rPr>
        <w:t xml:space="preserve">التي </w:t>
      </w:r>
      <w:r>
        <w:rPr>
          <w:rFonts w:cs="Simplified Arabic"/>
          <w:sz w:val="24"/>
          <w:szCs w:val="24"/>
          <w:rtl/>
        </w:rPr>
        <w:t>يقوم</w:t>
      </w:r>
      <w:r>
        <w:rPr>
          <w:rFonts w:cs="Simplified Arabic" w:hint="cs"/>
          <w:sz w:val="24"/>
          <w:szCs w:val="24"/>
          <w:rtl/>
        </w:rPr>
        <w:t xml:space="preserve"> </w:t>
      </w:r>
      <w:r>
        <w:rPr>
          <w:rFonts w:cs="Simplified Arabic"/>
          <w:sz w:val="24"/>
          <w:szCs w:val="24"/>
          <w:rtl/>
        </w:rPr>
        <w:t>عليه</w:t>
      </w:r>
      <w:r>
        <w:rPr>
          <w:rFonts w:cs="Simplified Arabic" w:hint="cs"/>
          <w:sz w:val="24"/>
          <w:szCs w:val="24"/>
          <w:rtl/>
        </w:rPr>
        <w:t>ا</w:t>
      </w:r>
      <w:r>
        <w:rPr>
          <w:rFonts w:cs="Simplified Arabic"/>
          <w:sz w:val="24"/>
          <w:szCs w:val="24"/>
          <w:rtl/>
        </w:rPr>
        <w:t xml:space="preserve"> نظام الأرقام القياسية</w:t>
      </w:r>
      <w:r>
        <w:rPr>
          <w:rFonts w:cs="Simplified Arabic" w:hint="cs"/>
          <w:sz w:val="24"/>
          <w:szCs w:val="24"/>
          <w:rtl/>
        </w:rPr>
        <w:t>،</w:t>
      </w:r>
      <w:r>
        <w:rPr>
          <w:rFonts w:cs="Simplified Arabic"/>
          <w:sz w:val="24"/>
          <w:szCs w:val="24"/>
          <w:rtl/>
        </w:rPr>
        <w:t xml:space="preserve"> </w:t>
      </w:r>
      <w:r>
        <w:rPr>
          <w:rFonts w:cs="Simplified Arabic" w:hint="cs"/>
          <w:sz w:val="24"/>
          <w:szCs w:val="24"/>
          <w:rtl/>
        </w:rPr>
        <w:t>كما</w:t>
      </w:r>
      <w:r>
        <w:rPr>
          <w:rFonts w:cs="Simplified Arabic"/>
          <w:sz w:val="24"/>
          <w:szCs w:val="24"/>
          <w:rtl/>
        </w:rPr>
        <w:t xml:space="preserve"> أن </w:t>
      </w:r>
      <w:r>
        <w:rPr>
          <w:rFonts w:cs="Simplified Arabic"/>
          <w:color w:val="000000"/>
          <w:sz w:val="24"/>
          <w:szCs w:val="24"/>
          <w:rtl/>
        </w:rPr>
        <w:t xml:space="preserve">سلة </w:t>
      </w:r>
      <w:r>
        <w:rPr>
          <w:rFonts w:cs="Simplified Arabic" w:hint="cs"/>
          <w:color w:val="000000"/>
          <w:sz w:val="24"/>
          <w:szCs w:val="24"/>
          <w:rtl/>
        </w:rPr>
        <w:t>السلع والخدمات</w:t>
      </w:r>
      <w:r>
        <w:rPr>
          <w:rFonts w:cs="Simplified Arabic"/>
          <w:sz w:val="24"/>
          <w:szCs w:val="24"/>
          <w:rtl/>
        </w:rPr>
        <w:t xml:space="preserve"> هي المجموعة الحقيقية التي يتم رصدها ودراسة تغيرات أسعارها على فترات منتظمة</w:t>
      </w:r>
      <w:r>
        <w:rPr>
          <w:rFonts w:cs="Simplified Arabic" w:hint="cs"/>
          <w:sz w:val="24"/>
          <w:szCs w:val="24"/>
          <w:rtl/>
        </w:rPr>
        <w:t xml:space="preserve"> بغرض تركيب الأرقام القياسية</w:t>
      </w:r>
      <w:r>
        <w:rPr>
          <w:rFonts w:cs="Simplified Arabic"/>
          <w:sz w:val="24"/>
          <w:szCs w:val="24"/>
          <w:rtl/>
        </w:rPr>
        <w:t xml:space="preserve">. </w:t>
      </w:r>
    </w:p>
    <w:p w:rsidR="001944F4" w:rsidRPr="00DF06D1" w:rsidRDefault="00067255" w:rsidP="006170C0">
      <w:pPr>
        <w:jc w:val="lowKashida"/>
        <w:rPr>
          <w:rFonts w:cs="Simplified Arabic"/>
          <w:rtl/>
        </w:rPr>
      </w:pPr>
      <w:r>
        <w:rPr>
          <w:rFonts w:cs="Simplified Arabic"/>
          <w:sz w:val="24"/>
          <w:szCs w:val="24"/>
          <w:rtl/>
        </w:rPr>
        <w:t xml:space="preserve">  </w:t>
      </w:r>
    </w:p>
    <w:p w:rsidR="00067255" w:rsidRDefault="005A2C1D" w:rsidP="00067255">
      <w:pPr>
        <w:jc w:val="lowKashida"/>
        <w:rPr>
          <w:rFonts w:cs="Simplified Arabic"/>
          <w:b/>
          <w:bCs/>
          <w:sz w:val="24"/>
          <w:szCs w:val="24"/>
          <w:rtl/>
        </w:rPr>
      </w:pPr>
      <w:r>
        <w:rPr>
          <w:rFonts w:cs="Simplified Arabic" w:hint="cs"/>
          <w:b/>
          <w:bCs/>
          <w:sz w:val="24"/>
          <w:szCs w:val="24"/>
          <w:rtl/>
        </w:rPr>
        <w:t>1.2</w:t>
      </w:r>
      <w:r w:rsidR="00067255">
        <w:rPr>
          <w:rFonts w:cs="Simplified Arabic"/>
          <w:sz w:val="24"/>
          <w:szCs w:val="24"/>
          <w:rtl/>
        </w:rPr>
        <w:t xml:space="preserve"> </w:t>
      </w:r>
      <w:r w:rsidR="00067255">
        <w:rPr>
          <w:rFonts w:cs="Simplified Arabic" w:hint="cs"/>
          <w:b/>
          <w:bCs/>
          <w:sz w:val="24"/>
          <w:szCs w:val="24"/>
          <w:rtl/>
        </w:rPr>
        <w:t xml:space="preserve">أهداف مسوح الأسعار  </w:t>
      </w:r>
    </w:p>
    <w:p w:rsidR="00067255" w:rsidRDefault="00067255" w:rsidP="00067255">
      <w:pPr>
        <w:jc w:val="lowKashida"/>
        <w:rPr>
          <w:rFonts w:cs="Simplified Arabic"/>
          <w:sz w:val="24"/>
          <w:szCs w:val="24"/>
          <w:rtl/>
        </w:rPr>
      </w:pPr>
      <w:r>
        <w:rPr>
          <w:rFonts w:cs="Simplified Arabic" w:hint="cs"/>
          <w:sz w:val="24"/>
          <w:szCs w:val="24"/>
          <w:rtl/>
        </w:rPr>
        <w:t>تهدف مسوح الأسعار بصفة عامة إلى توفير البيانات الآتية:</w:t>
      </w:r>
    </w:p>
    <w:p w:rsidR="00067255" w:rsidRPr="005A2C1D" w:rsidRDefault="00067255" w:rsidP="00067255">
      <w:pPr>
        <w:pStyle w:val="BodyTextIndent"/>
        <w:numPr>
          <w:ilvl w:val="0"/>
          <w:numId w:val="15"/>
        </w:numPr>
        <w:tabs>
          <w:tab w:val="clear" w:pos="860"/>
        </w:tabs>
        <w:spacing w:after="0"/>
        <w:ind w:left="424" w:right="0" w:hanging="284"/>
        <w:jc w:val="both"/>
        <w:rPr>
          <w:rFonts w:cs="Simplified Arabic"/>
          <w:sz w:val="24"/>
          <w:szCs w:val="24"/>
          <w:rtl/>
        </w:rPr>
      </w:pPr>
      <w:r w:rsidRPr="005A2C1D">
        <w:rPr>
          <w:rFonts w:cs="Simplified Arabic" w:hint="cs"/>
          <w:sz w:val="24"/>
          <w:szCs w:val="24"/>
          <w:rtl/>
        </w:rPr>
        <w:t>توفير بيانات عن الأرقام القياسية لأسعار المنت</w:t>
      </w:r>
      <w:r w:rsidRPr="005A2C1D">
        <w:rPr>
          <w:rFonts w:cs="Simplified Arabic" w:hint="eastAsia"/>
          <w:sz w:val="24"/>
          <w:szCs w:val="24"/>
          <w:rtl/>
        </w:rPr>
        <w:t>ج</w:t>
      </w:r>
      <w:r w:rsidR="00974286">
        <w:rPr>
          <w:rFonts w:cs="Simplified Arabic" w:hint="cs"/>
          <w:sz w:val="24"/>
          <w:szCs w:val="24"/>
          <w:rtl/>
        </w:rPr>
        <w:t xml:space="preserve"> على مستوى فلسطين</w:t>
      </w:r>
      <w:r w:rsidRPr="005A2C1D">
        <w:rPr>
          <w:rFonts w:cs="Simplified Arabic" w:hint="cs"/>
          <w:sz w:val="24"/>
          <w:szCs w:val="24"/>
          <w:rtl/>
        </w:rPr>
        <w:t xml:space="preserve"> </w:t>
      </w:r>
      <w:r w:rsidR="00D8230F">
        <w:rPr>
          <w:rFonts w:cs="Simplified Arabic" w:hint="cs"/>
          <w:sz w:val="24"/>
          <w:szCs w:val="24"/>
          <w:rtl/>
        </w:rPr>
        <w:t>و</w:t>
      </w:r>
      <w:r w:rsidRPr="005A2C1D">
        <w:rPr>
          <w:rFonts w:cs="Simplified Arabic" w:hint="cs"/>
          <w:sz w:val="24"/>
          <w:szCs w:val="24"/>
          <w:rtl/>
        </w:rPr>
        <w:t>لكل</w:t>
      </w:r>
      <w:r w:rsidR="00D8230F">
        <w:rPr>
          <w:rFonts w:cs="Simplified Arabic" w:hint="cs"/>
          <w:sz w:val="24"/>
          <w:szCs w:val="24"/>
          <w:rtl/>
        </w:rPr>
        <w:t>ٍ</w:t>
      </w:r>
      <w:r w:rsidRPr="005A2C1D">
        <w:rPr>
          <w:rFonts w:cs="Simplified Arabic" w:hint="cs"/>
          <w:sz w:val="24"/>
          <w:szCs w:val="24"/>
          <w:rtl/>
        </w:rPr>
        <w:t xml:space="preserve"> من السلع المحلية والمصدرة</w:t>
      </w:r>
      <w:r w:rsidR="00D8230F">
        <w:rPr>
          <w:rFonts w:cs="Simplified Arabic" w:hint="cs"/>
          <w:sz w:val="24"/>
          <w:szCs w:val="24"/>
          <w:rtl/>
        </w:rPr>
        <w:t>، وعلى مستوى المجموعات الرئيسية</w:t>
      </w:r>
      <w:r w:rsidR="006170C0">
        <w:rPr>
          <w:rFonts w:cs="Simplified Arabic" w:hint="cs"/>
          <w:sz w:val="24"/>
          <w:szCs w:val="24"/>
          <w:rtl/>
        </w:rPr>
        <w:t xml:space="preserve"> والفرعية</w:t>
      </w:r>
      <w:r w:rsidR="00D8230F">
        <w:rPr>
          <w:rFonts w:cs="Simplified Arabic" w:hint="cs"/>
          <w:sz w:val="24"/>
          <w:szCs w:val="24"/>
          <w:rtl/>
        </w:rPr>
        <w:t xml:space="preserve"> المكونة للرقم القياسي</w:t>
      </w:r>
      <w:r w:rsidRPr="005A2C1D">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بيانات عن الأرقام القياسية لأسعار الج</w:t>
      </w:r>
      <w:r w:rsidR="00974286">
        <w:rPr>
          <w:rFonts w:cs="Simplified Arabic" w:hint="cs"/>
          <w:sz w:val="24"/>
          <w:szCs w:val="24"/>
          <w:rtl/>
        </w:rPr>
        <w:t>ملة على مستوى فلسطين</w:t>
      </w:r>
      <w:r w:rsidR="00412653">
        <w:rPr>
          <w:rFonts w:cs="Simplified Arabic" w:hint="cs"/>
          <w:sz w:val="24"/>
          <w:szCs w:val="24"/>
          <w:rtl/>
        </w:rPr>
        <w:t xml:space="preserve"> </w:t>
      </w:r>
      <w:r w:rsidR="00D8230F">
        <w:rPr>
          <w:rFonts w:cs="Simplified Arabic" w:hint="cs"/>
          <w:sz w:val="24"/>
          <w:szCs w:val="24"/>
          <w:rtl/>
        </w:rPr>
        <w:t>و</w:t>
      </w:r>
      <w:r w:rsidR="00412653">
        <w:rPr>
          <w:rFonts w:cs="Simplified Arabic" w:hint="cs"/>
          <w:sz w:val="24"/>
          <w:szCs w:val="24"/>
          <w:rtl/>
        </w:rPr>
        <w:t>لكل</w:t>
      </w:r>
      <w:r w:rsidR="00D8230F">
        <w:rPr>
          <w:rFonts w:cs="Simplified Arabic" w:hint="cs"/>
          <w:sz w:val="24"/>
          <w:szCs w:val="24"/>
          <w:rtl/>
        </w:rPr>
        <w:t>ٍ</w:t>
      </w:r>
      <w:r w:rsidR="00412653">
        <w:rPr>
          <w:rFonts w:cs="Simplified Arabic" w:hint="cs"/>
          <w:sz w:val="24"/>
          <w:szCs w:val="24"/>
          <w:rtl/>
        </w:rPr>
        <w:t xml:space="preserve"> من السلع المحلية</w:t>
      </w:r>
      <w:r>
        <w:rPr>
          <w:rFonts w:cs="Simplified Arabic" w:hint="cs"/>
          <w:sz w:val="24"/>
          <w:szCs w:val="24"/>
          <w:rtl/>
        </w:rPr>
        <w:t xml:space="preserve"> والمستوردة</w:t>
      </w:r>
      <w:r w:rsidR="00D8230F">
        <w:rPr>
          <w:rFonts w:cs="Simplified Arabic" w:hint="cs"/>
          <w:sz w:val="24"/>
          <w:szCs w:val="24"/>
          <w:rtl/>
        </w:rPr>
        <w:t>، وعلى مستوى المجموعات الرئيسية</w:t>
      </w:r>
      <w:r w:rsidR="006170C0">
        <w:rPr>
          <w:rFonts w:cs="Simplified Arabic" w:hint="cs"/>
          <w:sz w:val="24"/>
          <w:szCs w:val="24"/>
          <w:rtl/>
        </w:rPr>
        <w:t xml:space="preserve"> والفرعية</w:t>
      </w:r>
      <w:r w:rsidR="00D8230F">
        <w:rPr>
          <w:rFonts w:cs="Simplified Arabic" w:hint="cs"/>
          <w:sz w:val="24"/>
          <w:szCs w:val="24"/>
          <w:rtl/>
        </w:rPr>
        <w:t xml:space="preserve"> 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توفير بيانات عن الأرقام القياسية لأسعار المس</w:t>
      </w:r>
      <w:r w:rsidR="00974286">
        <w:rPr>
          <w:rFonts w:cs="Simplified Arabic" w:hint="cs"/>
          <w:sz w:val="24"/>
          <w:szCs w:val="24"/>
          <w:rtl/>
        </w:rPr>
        <w:t xml:space="preserve">تهلك على مستوى فلسطين </w:t>
      </w:r>
      <w:r>
        <w:rPr>
          <w:rFonts w:cs="Simplified Arabic" w:hint="cs"/>
          <w:sz w:val="24"/>
          <w:szCs w:val="24"/>
          <w:rtl/>
        </w:rPr>
        <w:t>ولكل</w:t>
      </w:r>
      <w:r w:rsidR="00D8230F">
        <w:rPr>
          <w:rFonts w:cs="Simplified Arabic" w:hint="cs"/>
          <w:sz w:val="24"/>
          <w:szCs w:val="24"/>
          <w:rtl/>
        </w:rPr>
        <w:t>ٍ</w:t>
      </w:r>
      <w:r>
        <w:rPr>
          <w:rFonts w:cs="Simplified Arabic" w:hint="cs"/>
          <w:sz w:val="24"/>
          <w:szCs w:val="24"/>
          <w:rtl/>
        </w:rPr>
        <w:t xml:space="preserve"> من الضفة الغربية وقطاع غزة والقدس</w:t>
      </w:r>
      <w:r>
        <w:rPr>
          <w:rFonts w:cs="Simplified Arabic"/>
          <w:sz w:val="24"/>
          <w:szCs w:val="24"/>
        </w:rPr>
        <w:t>J1</w:t>
      </w:r>
      <w:r w:rsidR="00D8230F">
        <w:rPr>
          <w:rFonts w:cs="Simplified Arabic" w:hint="cs"/>
          <w:sz w:val="24"/>
          <w:szCs w:val="24"/>
          <w:rtl/>
        </w:rPr>
        <w:t xml:space="preserve">، وعلى مستوى المجموعات الرئيسية </w:t>
      </w:r>
      <w:r w:rsidR="006170C0">
        <w:rPr>
          <w:rFonts w:cs="Simplified Arabic" w:hint="cs"/>
          <w:sz w:val="24"/>
          <w:szCs w:val="24"/>
          <w:rtl/>
        </w:rPr>
        <w:t xml:space="preserve">والفرعية </w:t>
      </w:r>
      <w:r w:rsidR="00D8230F">
        <w:rPr>
          <w:rFonts w:cs="Simplified Arabic" w:hint="cs"/>
          <w:sz w:val="24"/>
          <w:szCs w:val="24"/>
          <w:rtl/>
        </w:rPr>
        <w:t>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 xml:space="preserve">توفير بيانات عن الأرقام القياسية لأسعار تكاليف </w:t>
      </w:r>
      <w:r w:rsidR="00A106CF">
        <w:rPr>
          <w:rFonts w:cs="Simplified Arabic" w:hint="cs"/>
          <w:sz w:val="24"/>
          <w:szCs w:val="24"/>
          <w:rtl/>
        </w:rPr>
        <w:t>البناء للمباني السكنية و</w:t>
      </w:r>
      <w:r>
        <w:rPr>
          <w:rFonts w:cs="Simplified Arabic" w:hint="cs"/>
          <w:sz w:val="24"/>
          <w:szCs w:val="24"/>
          <w:rtl/>
        </w:rPr>
        <w:t>غير السكنية</w:t>
      </w:r>
      <w:r w:rsidR="00A106CF">
        <w:rPr>
          <w:rFonts w:cs="Simplified Arabic" w:hint="cs"/>
          <w:sz w:val="24"/>
          <w:szCs w:val="24"/>
          <w:rtl/>
        </w:rPr>
        <w:t xml:space="preserve"> </w:t>
      </w:r>
      <w:r w:rsidR="001944F4">
        <w:rPr>
          <w:rFonts w:cs="Simplified Arabic" w:hint="cs"/>
          <w:sz w:val="24"/>
          <w:szCs w:val="24"/>
          <w:rtl/>
        </w:rPr>
        <w:t xml:space="preserve">ومباني العظم </w:t>
      </w:r>
      <w:r w:rsidR="00A106CF">
        <w:rPr>
          <w:rFonts w:cs="Simplified Arabic" w:hint="cs"/>
          <w:sz w:val="24"/>
          <w:szCs w:val="24"/>
          <w:rtl/>
        </w:rPr>
        <w:t>على مستوى الضفة الغربية</w:t>
      </w:r>
      <w:r w:rsidR="00D8230F">
        <w:rPr>
          <w:rFonts w:cs="Simplified Arabic" w:hint="cs"/>
          <w:sz w:val="24"/>
          <w:szCs w:val="24"/>
          <w:rtl/>
        </w:rPr>
        <w:t xml:space="preserve">، وعلى مستوى المجموعات الرئيسية </w:t>
      </w:r>
      <w:r w:rsidR="006170C0">
        <w:rPr>
          <w:rFonts w:cs="Simplified Arabic" w:hint="cs"/>
          <w:sz w:val="24"/>
          <w:szCs w:val="24"/>
          <w:rtl/>
        </w:rPr>
        <w:t xml:space="preserve">والفرعية </w:t>
      </w:r>
      <w:r w:rsidR="00D8230F">
        <w:rPr>
          <w:rFonts w:cs="Simplified Arabic" w:hint="cs"/>
          <w:sz w:val="24"/>
          <w:szCs w:val="24"/>
          <w:rtl/>
        </w:rPr>
        <w:t>المكونة للرقم القياسي</w:t>
      </w:r>
      <w:r>
        <w:rPr>
          <w:rFonts w:cs="Simplified Arabic" w:hint="cs"/>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الأرقام القياسية لأسعار تكاليف الطرق بأنواعها المختلفة</w:t>
      </w:r>
      <w:r w:rsidR="00A106CF">
        <w:rPr>
          <w:rFonts w:cs="Simplified Arabic" w:hint="cs"/>
          <w:color w:val="000000"/>
          <w:sz w:val="24"/>
          <w:szCs w:val="24"/>
          <w:rtl/>
        </w:rPr>
        <w:t xml:space="preserve"> على مستوى الضفة الغربية</w:t>
      </w:r>
      <w:r w:rsidR="00D8230F">
        <w:rPr>
          <w:rFonts w:cs="Simplified Arabic" w:hint="cs"/>
          <w:color w:val="000000"/>
          <w:sz w:val="24"/>
          <w:szCs w:val="24"/>
          <w:rtl/>
        </w:rPr>
        <w:t xml:space="preserve">، وعلى مستوى المجموعات الرئيسية </w:t>
      </w:r>
      <w:r w:rsidR="006170C0">
        <w:rPr>
          <w:rFonts w:cs="Simplified Arabic" w:hint="cs"/>
          <w:color w:val="000000"/>
          <w:sz w:val="24"/>
          <w:szCs w:val="24"/>
          <w:rtl/>
        </w:rPr>
        <w:t xml:space="preserve">والفرعية </w:t>
      </w:r>
      <w:r w:rsidR="00D8230F">
        <w:rPr>
          <w:rFonts w:cs="Simplified Arabic" w:hint="cs"/>
          <w:color w:val="000000"/>
          <w:sz w:val="24"/>
          <w:szCs w:val="24"/>
          <w:rtl/>
        </w:rPr>
        <w:t>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 xml:space="preserve">توفير بيانات عن الأرقام القياسية لأسعار تكاليف </w:t>
      </w:r>
      <w:r w:rsidR="00FE1DEA">
        <w:rPr>
          <w:rFonts w:cs="Simplified Arabic" w:hint="cs"/>
          <w:color w:val="000000"/>
          <w:sz w:val="24"/>
          <w:szCs w:val="24"/>
          <w:rtl/>
        </w:rPr>
        <w:t>إنشاء</w:t>
      </w:r>
      <w:r>
        <w:rPr>
          <w:rFonts w:cs="Simplified Arabic" w:hint="cs"/>
          <w:color w:val="000000"/>
          <w:sz w:val="24"/>
          <w:szCs w:val="24"/>
          <w:rtl/>
        </w:rPr>
        <w:t xml:space="preserve"> شبكات المياه والصرف الصحي</w:t>
      </w:r>
      <w:r w:rsidR="00A106CF">
        <w:rPr>
          <w:rFonts w:cs="Simplified Arabic" w:hint="cs"/>
          <w:color w:val="000000"/>
          <w:sz w:val="24"/>
          <w:szCs w:val="24"/>
          <w:rtl/>
        </w:rPr>
        <w:t xml:space="preserve"> على مستوى الضفة الغربية</w:t>
      </w:r>
      <w:r w:rsidR="00D8230F">
        <w:rPr>
          <w:rFonts w:cs="Simplified Arabic" w:hint="cs"/>
          <w:color w:val="000000"/>
          <w:sz w:val="24"/>
          <w:szCs w:val="24"/>
          <w:rtl/>
        </w:rPr>
        <w:t xml:space="preserve">، وعلى مستوى المجموعات الرئيسية </w:t>
      </w:r>
      <w:r w:rsidR="006170C0">
        <w:rPr>
          <w:rFonts w:cs="Simplified Arabic" w:hint="cs"/>
          <w:color w:val="000000"/>
          <w:sz w:val="24"/>
          <w:szCs w:val="24"/>
          <w:rtl/>
        </w:rPr>
        <w:t xml:space="preserve">والفرعية </w:t>
      </w:r>
      <w:r w:rsidR="00D8230F">
        <w:rPr>
          <w:rFonts w:cs="Simplified Arabic" w:hint="cs"/>
          <w:color w:val="000000"/>
          <w:sz w:val="24"/>
          <w:szCs w:val="24"/>
          <w:rtl/>
        </w:rPr>
        <w:t>المكونة للرقم القياسي</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 xml:space="preserve">توفير بيانات عن الأرقام القياسية لكميات </w:t>
      </w:r>
      <w:r w:rsidR="00FE1DEA">
        <w:rPr>
          <w:rFonts w:cs="Simplified Arabic" w:hint="cs"/>
          <w:color w:val="000000"/>
          <w:sz w:val="24"/>
          <w:szCs w:val="24"/>
          <w:rtl/>
        </w:rPr>
        <w:t>الإنتاج</w:t>
      </w:r>
      <w:r>
        <w:rPr>
          <w:rFonts w:cs="Simplified Arabic" w:hint="cs"/>
          <w:color w:val="000000"/>
          <w:sz w:val="24"/>
          <w:szCs w:val="24"/>
          <w:rtl/>
        </w:rPr>
        <w:t xml:space="preserve"> الصناعي</w:t>
      </w:r>
      <w:r w:rsidR="00A106CF">
        <w:rPr>
          <w:rFonts w:cs="Simplified Arabic" w:hint="cs"/>
          <w:color w:val="000000"/>
          <w:sz w:val="24"/>
          <w:szCs w:val="24"/>
          <w:rtl/>
        </w:rPr>
        <w:t xml:space="preserve"> على مستوى فلسطين</w:t>
      </w:r>
      <w:r w:rsidR="00D8230F">
        <w:rPr>
          <w:rFonts w:cs="Simplified Arabic" w:hint="cs"/>
          <w:color w:val="000000"/>
          <w:sz w:val="24"/>
          <w:szCs w:val="24"/>
          <w:rtl/>
        </w:rPr>
        <w:t>، وعلى مستوى المجموعات الرئيسية</w:t>
      </w:r>
      <w:r w:rsidR="006170C0">
        <w:rPr>
          <w:rFonts w:cs="Simplified Arabic" w:hint="cs"/>
          <w:color w:val="000000"/>
          <w:sz w:val="24"/>
          <w:szCs w:val="24"/>
          <w:rtl/>
        </w:rPr>
        <w:t xml:space="preserve"> والفرعية</w:t>
      </w:r>
      <w:r w:rsidR="00D8230F">
        <w:rPr>
          <w:rFonts w:cs="Simplified Arabic" w:hint="cs"/>
          <w:color w:val="000000"/>
          <w:sz w:val="24"/>
          <w:szCs w:val="24"/>
          <w:rtl/>
        </w:rPr>
        <w:t xml:space="preserve"> المكونة للرقم القياسي</w:t>
      </w:r>
      <w:r>
        <w:rPr>
          <w:rFonts w:cs="Simplified Arabic" w:hint="cs"/>
          <w:color w:val="000000"/>
          <w:sz w:val="24"/>
          <w:szCs w:val="24"/>
          <w:rtl/>
        </w:rPr>
        <w:t>.</w:t>
      </w:r>
    </w:p>
    <w:p w:rsidR="00067255" w:rsidRDefault="00067255" w:rsidP="006170C0">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التغير النسب</w:t>
      </w:r>
      <w:r w:rsidR="006170C0">
        <w:rPr>
          <w:rFonts w:cs="Simplified Arabic" w:hint="cs"/>
          <w:color w:val="000000"/>
          <w:sz w:val="24"/>
          <w:szCs w:val="24"/>
          <w:rtl/>
        </w:rPr>
        <w:t xml:space="preserve">ي في </w:t>
      </w:r>
      <w:r w:rsidR="00FE1DEA">
        <w:rPr>
          <w:rFonts w:cs="Simplified Arabic" w:hint="cs"/>
          <w:color w:val="000000"/>
          <w:sz w:val="24"/>
          <w:szCs w:val="24"/>
          <w:rtl/>
        </w:rPr>
        <w:t>الإنتاج</w:t>
      </w:r>
      <w:r>
        <w:rPr>
          <w:rFonts w:cs="Simplified Arabic" w:hint="cs"/>
          <w:color w:val="000000"/>
          <w:sz w:val="24"/>
          <w:szCs w:val="24"/>
          <w:rtl/>
        </w:rPr>
        <w:t xml:space="preserve"> الصناعي من خلال قياس </w:t>
      </w:r>
      <w:r w:rsidR="006170C0">
        <w:rPr>
          <w:rFonts w:cs="Simplified Arabic" w:hint="cs"/>
          <w:color w:val="000000"/>
          <w:sz w:val="24"/>
          <w:szCs w:val="24"/>
          <w:rtl/>
        </w:rPr>
        <w:t>قيم</w:t>
      </w:r>
      <w:r>
        <w:rPr>
          <w:rFonts w:cs="Simplified Arabic" w:hint="cs"/>
          <w:color w:val="000000"/>
          <w:sz w:val="24"/>
          <w:szCs w:val="24"/>
          <w:rtl/>
        </w:rPr>
        <w:t xml:space="preserve"> </w:t>
      </w:r>
      <w:r w:rsidR="00FE1DEA">
        <w:rPr>
          <w:rFonts w:cs="Simplified Arabic" w:hint="cs"/>
          <w:color w:val="000000"/>
          <w:sz w:val="24"/>
          <w:szCs w:val="24"/>
          <w:rtl/>
        </w:rPr>
        <w:t>الإنتاج</w:t>
      </w:r>
      <w:r w:rsidR="00974286">
        <w:rPr>
          <w:rFonts w:cs="Simplified Arabic" w:hint="cs"/>
          <w:color w:val="000000"/>
          <w:sz w:val="24"/>
          <w:szCs w:val="24"/>
          <w:rtl/>
        </w:rPr>
        <w:t xml:space="preserve"> على مستوى فلسطين</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color w:val="000000"/>
          <w:sz w:val="24"/>
          <w:szCs w:val="24"/>
        </w:rPr>
      </w:pPr>
      <w:r>
        <w:rPr>
          <w:rFonts w:cs="Simplified Arabic" w:hint="cs"/>
          <w:color w:val="000000"/>
          <w:sz w:val="24"/>
          <w:szCs w:val="24"/>
          <w:rtl/>
        </w:rPr>
        <w:t>توفير بيانات عن التغير النسبي في أسعار المنتجات الصناعية المح</w:t>
      </w:r>
      <w:r w:rsidR="00974286">
        <w:rPr>
          <w:rFonts w:cs="Simplified Arabic" w:hint="cs"/>
          <w:color w:val="000000"/>
          <w:sz w:val="24"/>
          <w:szCs w:val="24"/>
          <w:rtl/>
        </w:rPr>
        <w:t>لية على مستوى فلسطين</w:t>
      </w:r>
      <w:r>
        <w:rPr>
          <w:rFonts w:cs="Simplified Arabic" w:hint="cs"/>
          <w:color w:val="000000"/>
          <w:sz w:val="24"/>
          <w:szCs w:val="24"/>
          <w:rtl/>
        </w:rPr>
        <w:t>.</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معرفة حجم التضخم في الأسعار سواء كانت محلية أو مستوردة.</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 xml:space="preserve">توفير </w:t>
      </w:r>
      <w:r w:rsidR="00FE1DEA">
        <w:rPr>
          <w:rFonts w:cs="Simplified Arabic" w:hint="cs"/>
          <w:sz w:val="24"/>
          <w:szCs w:val="24"/>
          <w:rtl/>
        </w:rPr>
        <w:t>الإحصاءات</w:t>
      </w:r>
      <w:r>
        <w:rPr>
          <w:rFonts w:cs="Simplified Arabic" w:hint="cs"/>
          <w:sz w:val="24"/>
          <w:szCs w:val="24"/>
          <w:rtl/>
        </w:rPr>
        <w:t xml:space="preserve"> اللازمة لمتخذي القرارات والمخططين والمهتمين بالاقتصاد الوطني.</w:t>
      </w:r>
    </w:p>
    <w:p w:rsidR="00067255" w:rsidRDefault="00067255" w:rsidP="00067255">
      <w:pPr>
        <w:numPr>
          <w:ilvl w:val="0"/>
          <w:numId w:val="15"/>
        </w:numPr>
        <w:tabs>
          <w:tab w:val="clear" w:pos="860"/>
        </w:tabs>
        <w:ind w:left="424" w:right="0" w:hanging="284"/>
        <w:jc w:val="lowKashida"/>
        <w:rPr>
          <w:rFonts w:cs="Simplified Arabic"/>
          <w:sz w:val="24"/>
          <w:szCs w:val="24"/>
        </w:rPr>
      </w:pPr>
      <w:r>
        <w:rPr>
          <w:rFonts w:cs="Simplified Arabic" w:hint="cs"/>
          <w:sz w:val="24"/>
          <w:szCs w:val="24"/>
          <w:rtl/>
        </w:rPr>
        <w:t>المساهمة ف</w:t>
      </w:r>
      <w:r w:rsidR="00974286">
        <w:rPr>
          <w:rFonts w:cs="Simplified Arabic" w:hint="cs"/>
          <w:sz w:val="24"/>
          <w:szCs w:val="24"/>
          <w:rtl/>
        </w:rPr>
        <w:t xml:space="preserve">ي </w:t>
      </w:r>
      <w:r w:rsidR="00FE1DEA">
        <w:rPr>
          <w:rFonts w:cs="Simplified Arabic" w:hint="cs"/>
          <w:sz w:val="24"/>
          <w:szCs w:val="24"/>
          <w:rtl/>
        </w:rPr>
        <w:t>إعداد</w:t>
      </w:r>
      <w:r w:rsidR="00974286">
        <w:rPr>
          <w:rFonts w:cs="Simplified Arabic" w:hint="cs"/>
          <w:sz w:val="24"/>
          <w:szCs w:val="24"/>
          <w:rtl/>
        </w:rPr>
        <w:t xml:space="preserve"> الحسابات القومية السنوية</w:t>
      </w:r>
      <w:r w:rsidR="00D8230F">
        <w:rPr>
          <w:rFonts w:cs="Simplified Arabic" w:hint="cs"/>
          <w:sz w:val="24"/>
          <w:szCs w:val="24"/>
          <w:rtl/>
        </w:rPr>
        <w:t xml:space="preserve"> </w:t>
      </w:r>
      <w:proofErr w:type="spellStart"/>
      <w:r w:rsidR="00D8230F">
        <w:rPr>
          <w:rFonts w:cs="Simplified Arabic" w:hint="cs"/>
          <w:sz w:val="24"/>
          <w:szCs w:val="24"/>
          <w:rtl/>
        </w:rPr>
        <w:t>والربعية</w:t>
      </w:r>
      <w:proofErr w:type="spellEnd"/>
      <w:r>
        <w:rPr>
          <w:rFonts w:cs="Simplified Arabic" w:hint="cs"/>
          <w:sz w:val="24"/>
          <w:szCs w:val="24"/>
          <w:rtl/>
        </w:rPr>
        <w:t>.</w:t>
      </w:r>
    </w:p>
    <w:p w:rsidR="008C4C3C" w:rsidRPr="008C4C3C" w:rsidRDefault="008C4C3C" w:rsidP="008C4C3C">
      <w:pPr>
        <w:ind w:left="424" w:right="860"/>
        <w:jc w:val="lowKashida"/>
        <w:rPr>
          <w:rFonts w:cs="Simplified Arabic"/>
          <w:sz w:val="24"/>
          <w:szCs w:val="24"/>
        </w:rPr>
      </w:pPr>
    </w:p>
    <w:p w:rsidR="00FE7401" w:rsidRDefault="00FE7401" w:rsidP="008C4C3C">
      <w:pPr>
        <w:rPr>
          <w:rFonts w:cs="Simplified Arabic"/>
          <w:b/>
          <w:bCs/>
          <w:sz w:val="24"/>
          <w:szCs w:val="24"/>
          <w:rtl/>
        </w:rPr>
      </w:pPr>
      <w:r>
        <w:rPr>
          <w:rFonts w:cs="Simplified Arabic" w:hint="cs"/>
          <w:b/>
          <w:bCs/>
          <w:sz w:val="24"/>
          <w:szCs w:val="24"/>
          <w:rtl/>
        </w:rPr>
        <w:t>2.2</w:t>
      </w:r>
      <w:r>
        <w:rPr>
          <w:rFonts w:cs="Simplified Arabic"/>
          <w:b/>
          <w:bCs/>
          <w:sz w:val="24"/>
          <w:szCs w:val="24"/>
          <w:rtl/>
        </w:rPr>
        <w:t xml:space="preserve"> استخدامات الرقم القياسي</w:t>
      </w:r>
      <w:r>
        <w:rPr>
          <w:rFonts w:cs="Simplified Arabic" w:hint="cs"/>
          <w:b/>
          <w:bCs/>
          <w:sz w:val="24"/>
          <w:szCs w:val="24"/>
          <w:rtl/>
        </w:rPr>
        <w:t xml:space="preserve"> </w:t>
      </w:r>
    </w:p>
    <w:p w:rsidR="00FE7401" w:rsidRDefault="00DF06D1" w:rsidP="00FE7401">
      <w:pPr>
        <w:ind w:left="-2"/>
        <w:jc w:val="lowKashida"/>
        <w:rPr>
          <w:rFonts w:cs="Simplified Arabic"/>
          <w:sz w:val="24"/>
          <w:szCs w:val="24"/>
          <w:rtl/>
        </w:rPr>
      </w:pPr>
      <w:r>
        <w:rPr>
          <w:rFonts w:cs="Simplified Arabic" w:hint="cs"/>
          <w:sz w:val="24"/>
          <w:szCs w:val="24"/>
          <w:rtl/>
        </w:rPr>
        <w:t>ت</w:t>
      </w:r>
      <w:r w:rsidR="00FE7401">
        <w:rPr>
          <w:rFonts w:cs="Simplified Arabic" w:hint="cs"/>
          <w:sz w:val="24"/>
          <w:szCs w:val="24"/>
          <w:rtl/>
        </w:rPr>
        <w:t>ستخدم مؤشر</w:t>
      </w:r>
      <w:r>
        <w:rPr>
          <w:rFonts w:cs="Simplified Arabic" w:hint="cs"/>
          <w:sz w:val="24"/>
          <w:szCs w:val="24"/>
          <w:rtl/>
        </w:rPr>
        <w:t>ات</w:t>
      </w:r>
      <w:r w:rsidR="00FE7401">
        <w:rPr>
          <w:rFonts w:cs="Simplified Arabic" w:hint="cs"/>
          <w:sz w:val="24"/>
          <w:szCs w:val="24"/>
          <w:rtl/>
        </w:rPr>
        <w:t xml:space="preserve"> الأسعار لمجموعة كبيرة من الأغراض، من أهمها: </w:t>
      </w:r>
    </w:p>
    <w:p w:rsidR="00FE7401" w:rsidRDefault="00FE7401" w:rsidP="00FE7401">
      <w:pPr>
        <w:numPr>
          <w:ilvl w:val="0"/>
          <w:numId w:val="25"/>
        </w:numPr>
        <w:jc w:val="lowKashida"/>
        <w:rPr>
          <w:rFonts w:cs="Simplified Arabic"/>
          <w:sz w:val="24"/>
          <w:szCs w:val="24"/>
        </w:rPr>
      </w:pPr>
      <w:r>
        <w:rPr>
          <w:rFonts w:cs="Simplified Arabic" w:hint="cs"/>
          <w:sz w:val="24"/>
          <w:szCs w:val="24"/>
          <w:rtl/>
        </w:rPr>
        <w:lastRenderedPageBreak/>
        <w:t xml:space="preserve">تكييف الأجور والإعانات الحكومية وإعانات الضمان الاجتماعي للتعويض جزئياً أو كلياً عن التغيرات في تكلفة المعيشة.  </w:t>
      </w:r>
    </w:p>
    <w:p w:rsidR="00FE7401" w:rsidRPr="00F901BA" w:rsidRDefault="00FE7401" w:rsidP="00FE7401">
      <w:pPr>
        <w:numPr>
          <w:ilvl w:val="0"/>
          <w:numId w:val="25"/>
        </w:numPr>
        <w:jc w:val="lowKashida"/>
        <w:rPr>
          <w:rFonts w:cs="Simplified Arabic"/>
          <w:sz w:val="24"/>
          <w:szCs w:val="24"/>
          <w:rtl/>
        </w:rPr>
      </w:pPr>
      <w:r>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Pr>
          <w:rFonts w:cs="Simplified Arabic"/>
          <w:sz w:val="24"/>
          <w:szCs w:val="24"/>
          <w:rtl/>
        </w:rPr>
        <w:t xml:space="preserve"> الدخل والمجاميع القومية من أثر تغيرات الأسعار.</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يعتبر </w:t>
      </w:r>
      <w:r>
        <w:rPr>
          <w:rFonts w:cs="Simplified Arabic"/>
          <w:sz w:val="24"/>
          <w:szCs w:val="24"/>
          <w:rtl/>
        </w:rPr>
        <w:t>مؤشر</w:t>
      </w:r>
      <w:r>
        <w:rPr>
          <w:rFonts w:cs="Simplified Arabic" w:hint="cs"/>
          <w:sz w:val="24"/>
          <w:szCs w:val="24"/>
          <w:rtl/>
        </w:rPr>
        <w:t>اً</w:t>
      </w:r>
      <w:r>
        <w:rPr>
          <w:rFonts w:cs="Simplified Arabic"/>
          <w:sz w:val="24"/>
          <w:szCs w:val="24"/>
          <w:rtl/>
        </w:rPr>
        <w:t xml:space="preserve"> لقياس معدلات التضخم والانحس</w:t>
      </w:r>
      <w:r>
        <w:rPr>
          <w:rFonts w:cs="Simplified Arabic" w:hint="cs"/>
          <w:sz w:val="24"/>
          <w:szCs w:val="24"/>
          <w:rtl/>
        </w:rPr>
        <w:t>ـ</w:t>
      </w:r>
      <w:r>
        <w:rPr>
          <w:rFonts w:cs="Simplified Arabic"/>
          <w:sz w:val="24"/>
          <w:szCs w:val="24"/>
          <w:rtl/>
        </w:rPr>
        <w:t xml:space="preserve">ار </w:t>
      </w:r>
      <w:r>
        <w:rPr>
          <w:rFonts w:cs="Simplified Arabic" w:hint="cs"/>
          <w:sz w:val="24"/>
          <w:szCs w:val="24"/>
          <w:rtl/>
        </w:rPr>
        <w:t xml:space="preserve">الاقتصـادي. </w:t>
      </w:r>
      <w:r>
        <w:rPr>
          <w:rFonts w:cs="Simplified Arabic"/>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sz w:val="24"/>
          <w:szCs w:val="24"/>
          <w:rtl/>
        </w:rPr>
        <w:t>يستخدم من قبل عامة الناس كدليل يسترشد به فيما يتعلق بميزانية الأسرة والبنود المكونة لها</w:t>
      </w:r>
      <w:r>
        <w:rPr>
          <w:rFonts w:cs="Simplified Arabic" w:hint="cs"/>
          <w:sz w:val="24"/>
          <w:szCs w:val="24"/>
          <w:rtl/>
        </w:rPr>
        <w:t>.</w:t>
      </w:r>
      <w:r>
        <w:rPr>
          <w:rFonts w:cs="Simplified Arabic"/>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 </w:t>
      </w:r>
      <w:r>
        <w:rPr>
          <w:rFonts w:cs="Simplified Arabic"/>
          <w:sz w:val="24"/>
          <w:szCs w:val="24"/>
          <w:rtl/>
        </w:rPr>
        <w:t>يستخدم في رصد التغيرات التي تطرأ على أسعار السلع التي يتم التعامل بها في الأسواق، وما يتبع ذلك من الوقوف على اتجاهات الأسعار وظروف الأسواق وتكاليف المعيشة</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Pr>
      </w:pPr>
      <w:r>
        <w:rPr>
          <w:rFonts w:cs="Simplified Arabic" w:hint="cs"/>
          <w:sz w:val="24"/>
          <w:szCs w:val="24"/>
          <w:rtl/>
        </w:rPr>
        <w:t xml:space="preserve"> </w:t>
      </w:r>
      <w:r>
        <w:rPr>
          <w:rFonts w:cs="Simplified Arabic"/>
          <w:sz w:val="24"/>
          <w:szCs w:val="24"/>
          <w:rtl/>
        </w:rPr>
        <w:t xml:space="preserve">يستخدم الرقم القياسي </w:t>
      </w:r>
      <w:r w:rsidR="00254F79">
        <w:rPr>
          <w:rFonts w:cs="Simplified Arabic" w:hint="cs"/>
          <w:sz w:val="24"/>
          <w:szCs w:val="24"/>
          <w:rtl/>
        </w:rPr>
        <w:t>لكميات الإ</w:t>
      </w:r>
      <w:r>
        <w:rPr>
          <w:rFonts w:cs="Simplified Arabic" w:hint="cs"/>
          <w:sz w:val="24"/>
          <w:szCs w:val="24"/>
          <w:rtl/>
        </w:rPr>
        <w:t xml:space="preserve">نتاج الصناعي </w:t>
      </w:r>
      <w:r>
        <w:rPr>
          <w:rFonts w:cs="Simplified Arabic"/>
          <w:sz w:val="24"/>
          <w:szCs w:val="24"/>
          <w:rtl/>
        </w:rPr>
        <w:t>كمؤشر هام يعكس مدى التقدم والتطور الذي يحدث للقطاع الإنتاجي في فترة زمنية مقارنة بأخرى</w:t>
      </w:r>
      <w:r>
        <w:rPr>
          <w:rFonts w:cs="Simplified Arabic" w:hint="cs"/>
          <w:sz w:val="24"/>
          <w:szCs w:val="24"/>
          <w:rtl/>
        </w:rPr>
        <w:t xml:space="preserve">. </w:t>
      </w:r>
    </w:p>
    <w:p w:rsidR="00FE7401" w:rsidRDefault="00FE7401" w:rsidP="00FE7401">
      <w:pPr>
        <w:numPr>
          <w:ilvl w:val="0"/>
          <w:numId w:val="25"/>
        </w:numPr>
        <w:jc w:val="lowKashida"/>
        <w:rPr>
          <w:rFonts w:cs="Simplified Arabic"/>
          <w:sz w:val="24"/>
          <w:szCs w:val="24"/>
          <w:rtl/>
        </w:rPr>
      </w:pPr>
      <w:r>
        <w:rPr>
          <w:rFonts w:cs="Simplified Arabic" w:hint="cs"/>
          <w:sz w:val="24"/>
          <w:szCs w:val="24"/>
          <w:rtl/>
        </w:rPr>
        <w:t xml:space="preserve"> </w:t>
      </w:r>
      <w:r>
        <w:rPr>
          <w:rFonts w:cs="Simplified Arabic"/>
          <w:sz w:val="24"/>
          <w:szCs w:val="24"/>
          <w:rtl/>
        </w:rPr>
        <w:t xml:space="preserve">يمثل الرقم القياسي </w:t>
      </w:r>
      <w:r>
        <w:rPr>
          <w:rFonts w:cs="Simplified Arabic" w:hint="cs"/>
          <w:sz w:val="24"/>
          <w:szCs w:val="24"/>
          <w:rtl/>
        </w:rPr>
        <w:t xml:space="preserve">للأسعار </w:t>
      </w:r>
      <w:r>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Pr>
          <w:rFonts w:cs="Simplified Arabic" w:hint="cs"/>
          <w:sz w:val="24"/>
          <w:szCs w:val="24"/>
          <w:rtl/>
        </w:rPr>
        <w:t>.</w:t>
      </w:r>
      <w:r>
        <w:rPr>
          <w:rFonts w:cs="Simplified Arabic"/>
          <w:sz w:val="24"/>
          <w:szCs w:val="24"/>
          <w:rtl/>
        </w:rPr>
        <w:t xml:space="preserve"> </w:t>
      </w:r>
    </w:p>
    <w:p w:rsidR="005A2C1D" w:rsidRDefault="005A2C1D" w:rsidP="005A2C1D">
      <w:pPr>
        <w:ind w:left="424" w:right="860"/>
        <w:jc w:val="lowKashida"/>
        <w:rPr>
          <w:rFonts w:cs="Simplified Arabic"/>
          <w:sz w:val="24"/>
          <w:szCs w:val="24"/>
          <w:rtl/>
        </w:rPr>
      </w:pPr>
    </w:p>
    <w:p w:rsidR="005A2C1D" w:rsidRDefault="00FE7401" w:rsidP="005A2C1D">
      <w:pPr>
        <w:jc w:val="lowKashida"/>
        <w:rPr>
          <w:rFonts w:cs="Simplified Arabic"/>
          <w:b/>
          <w:bCs/>
          <w:sz w:val="24"/>
          <w:szCs w:val="24"/>
          <w:rtl/>
        </w:rPr>
      </w:pPr>
      <w:r>
        <w:rPr>
          <w:rFonts w:cs="Simplified Arabic"/>
          <w:b/>
          <w:bCs/>
          <w:sz w:val="24"/>
          <w:szCs w:val="24"/>
        </w:rPr>
        <w:t>3.2</w:t>
      </w:r>
      <w:r w:rsidR="005A2C1D">
        <w:rPr>
          <w:rFonts w:cs="Simplified Arabic"/>
          <w:b/>
          <w:bCs/>
          <w:sz w:val="24"/>
          <w:szCs w:val="24"/>
          <w:rtl/>
        </w:rPr>
        <w:t xml:space="preserve"> اختيار العينة</w:t>
      </w:r>
      <w:r w:rsidR="005A2C1D">
        <w:rPr>
          <w:rFonts w:cs="Simplified Arabic" w:hint="cs"/>
          <w:b/>
          <w:bCs/>
          <w:sz w:val="24"/>
          <w:szCs w:val="24"/>
          <w:rtl/>
        </w:rPr>
        <w:t xml:space="preserve"> </w:t>
      </w:r>
      <w:r w:rsidR="00D25E52">
        <w:rPr>
          <w:rFonts w:cs="Simplified Arabic" w:hint="cs"/>
          <w:b/>
          <w:bCs/>
          <w:sz w:val="24"/>
          <w:szCs w:val="24"/>
          <w:rtl/>
        </w:rPr>
        <w:t>و</w:t>
      </w:r>
      <w:r w:rsidR="00254F79">
        <w:rPr>
          <w:rFonts w:cs="Simplified Arabic" w:hint="cs"/>
          <w:b/>
          <w:bCs/>
          <w:sz w:val="24"/>
          <w:szCs w:val="24"/>
          <w:rtl/>
        </w:rPr>
        <w:t>الإ</w:t>
      </w:r>
      <w:r w:rsidR="0068689C">
        <w:rPr>
          <w:rFonts w:cs="Simplified Arabic" w:hint="cs"/>
          <w:b/>
          <w:bCs/>
          <w:sz w:val="24"/>
          <w:szCs w:val="24"/>
          <w:rtl/>
        </w:rPr>
        <w:t>طار</w:t>
      </w:r>
    </w:p>
    <w:p w:rsidR="005A2C1D" w:rsidRDefault="005A2C1D" w:rsidP="00FE1DEA">
      <w:pPr>
        <w:jc w:val="lowKashida"/>
        <w:rPr>
          <w:rFonts w:cs="Simplified Arabic"/>
          <w:sz w:val="24"/>
          <w:szCs w:val="24"/>
          <w:rtl/>
        </w:rPr>
      </w:pPr>
      <w:r>
        <w:rPr>
          <w:rFonts w:cs="Simplified Arabic"/>
          <w:sz w:val="24"/>
          <w:szCs w:val="24"/>
          <w:rtl/>
        </w:rPr>
        <w:t xml:space="preserve">تم اختيار عينة </w:t>
      </w:r>
      <w:r w:rsidR="0085434E">
        <w:rPr>
          <w:rFonts w:cs="Simplified Arabic"/>
          <w:sz w:val="24"/>
          <w:szCs w:val="24"/>
          <w:rtl/>
        </w:rPr>
        <w:t>غير احتمالية –</w:t>
      </w:r>
      <w:r w:rsidR="0085434E">
        <w:rPr>
          <w:rFonts w:cs="Simplified Arabic" w:hint="cs"/>
          <w:sz w:val="24"/>
          <w:szCs w:val="24"/>
          <w:rtl/>
        </w:rPr>
        <w:t xml:space="preserve"> </w:t>
      </w:r>
      <w:r w:rsidR="002C7081">
        <w:rPr>
          <w:rFonts w:cs="Simplified Arabic" w:hint="cs"/>
          <w:sz w:val="24"/>
          <w:szCs w:val="24"/>
          <w:rtl/>
        </w:rPr>
        <w:t>قصدية</w:t>
      </w:r>
      <w:r w:rsidR="0085434E">
        <w:rPr>
          <w:rFonts w:cs="Simplified Arabic" w:hint="cs"/>
          <w:sz w:val="24"/>
          <w:szCs w:val="24"/>
          <w:rtl/>
        </w:rPr>
        <w:t xml:space="preserve"> -</w:t>
      </w:r>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w:t>
      </w:r>
      <w:r>
        <w:rPr>
          <w:rFonts w:cs="Simplified Arabic"/>
          <w:sz w:val="24"/>
          <w:szCs w:val="24"/>
          <w:rtl/>
        </w:rPr>
        <w:t>المستهلك</w:t>
      </w:r>
      <w:r>
        <w:rPr>
          <w:rFonts w:cs="Simplified Arabic" w:hint="cs"/>
          <w:sz w:val="24"/>
          <w:szCs w:val="24"/>
          <w:rtl/>
        </w:rPr>
        <w:t xml:space="preserve"> </w:t>
      </w:r>
      <w:r w:rsidR="00480709">
        <w:rPr>
          <w:rFonts w:cs="Simplified Arabic"/>
          <w:sz w:val="24"/>
          <w:szCs w:val="24"/>
          <w:rtl/>
        </w:rPr>
        <w:t xml:space="preserve">في </w:t>
      </w:r>
      <w:r w:rsidR="00480709">
        <w:rPr>
          <w:rFonts w:cs="Simplified Arabic" w:hint="cs"/>
          <w:sz w:val="24"/>
          <w:szCs w:val="24"/>
          <w:rtl/>
        </w:rPr>
        <w:t>فلسطين</w:t>
      </w:r>
      <w:r>
        <w:rPr>
          <w:rFonts w:cs="Simplified Arabic"/>
          <w:sz w:val="24"/>
          <w:szCs w:val="24"/>
          <w:rtl/>
        </w:rPr>
        <w:t xml:space="preserve">، حيث </w:t>
      </w:r>
      <w:r w:rsidR="0085434E">
        <w:rPr>
          <w:rFonts w:cs="Simplified Arabic" w:hint="cs"/>
          <w:sz w:val="24"/>
          <w:szCs w:val="24"/>
          <w:rtl/>
        </w:rPr>
        <w:t>تم</w:t>
      </w:r>
      <w:r w:rsidR="0085434E">
        <w:rPr>
          <w:rFonts w:cs="Simplified Arabic"/>
          <w:sz w:val="24"/>
          <w:szCs w:val="24"/>
          <w:rtl/>
        </w:rPr>
        <w:t xml:space="preserve"> </w:t>
      </w:r>
      <w:r>
        <w:rPr>
          <w:rFonts w:cs="Simplified Arabic"/>
          <w:sz w:val="24"/>
          <w:szCs w:val="24"/>
          <w:rtl/>
        </w:rPr>
        <w:t>اختيار هذه المصادر بناءً</w:t>
      </w:r>
      <w:r w:rsidR="0085434E">
        <w:rPr>
          <w:rFonts w:cs="Simplified Arabic"/>
          <w:sz w:val="24"/>
          <w:szCs w:val="24"/>
          <w:rtl/>
        </w:rPr>
        <w:t xml:space="preserve"> على توفر السلع داخل</w:t>
      </w:r>
      <w:r w:rsidR="0085434E">
        <w:rPr>
          <w:rFonts w:cs="Simplified Arabic" w:hint="cs"/>
          <w:sz w:val="24"/>
          <w:szCs w:val="24"/>
          <w:rtl/>
        </w:rPr>
        <w:t>ها</w:t>
      </w:r>
      <w:r>
        <w:rPr>
          <w:rFonts w:cs="Simplified Arabic"/>
          <w:sz w:val="24"/>
          <w:szCs w:val="24"/>
          <w:rtl/>
        </w:rPr>
        <w:t xml:space="preserve">،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w:t>
      </w:r>
      <w:r w:rsidR="00480709">
        <w:rPr>
          <w:rFonts w:cs="Simplified Arabic"/>
          <w:sz w:val="24"/>
          <w:szCs w:val="24"/>
          <w:rtl/>
        </w:rPr>
        <w:t xml:space="preserve">الرئيسية داخل </w:t>
      </w:r>
      <w:r w:rsidR="00480709">
        <w:rPr>
          <w:rFonts w:cs="Simplified Arabic" w:hint="cs"/>
          <w:sz w:val="24"/>
          <w:szCs w:val="24"/>
          <w:rtl/>
        </w:rPr>
        <w:t>فلسطين</w:t>
      </w:r>
      <w:r>
        <w:rPr>
          <w:rFonts w:cs="Simplified Arabic"/>
          <w:sz w:val="24"/>
          <w:szCs w:val="24"/>
          <w:rtl/>
        </w:rPr>
        <w:t xml:space="preserve"> وهي: جنين</w:t>
      </w:r>
      <w:r>
        <w:rPr>
          <w:rFonts w:cs="Simplified Arabic" w:hint="cs"/>
          <w:sz w:val="24"/>
          <w:szCs w:val="24"/>
          <w:rtl/>
        </w:rPr>
        <w:t>،</w:t>
      </w:r>
      <w:r>
        <w:rPr>
          <w:rFonts w:cs="Simplified Arabic"/>
          <w:sz w:val="24"/>
          <w:szCs w:val="24"/>
          <w:rtl/>
        </w:rPr>
        <w:t xml:space="preserve"> طولكرم</w:t>
      </w:r>
      <w:r>
        <w:rPr>
          <w:rFonts w:cs="Simplified Arabic" w:hint="cs"/>
          <w:sz w:val="24"/>
          <w:szCs w:val="24"/>
          <w:rtl/>
        </w:rPr>
        <w:t>،</w:t>
      </w:r>
      <w:r>
        <w:rPr>
          <w:rFonts w:cs="Simplified Arabic"/>
          <w:sz w:val="24"/>
          <w:szCs w:val="24"/>
          <w:rtl/>
        </w:rPr>
        <w:t xml:space="preserve"> نابلس</w:t>
      </w:r>
      <w:r>
        <w:rPr>
          <w:rFonts w:cs="Simplified Arabic" w:hint="cs"/>
          <w:sz w:val="24"/>
          <w:szCs w:val="24"/>
          <w:rtl/>
        </w:rPr>
        <w:t>،</w:t>
      </w:r>
      <w:r>
        <w:rPr>
          <w:rFonts w:cs="Simplified Arabic"/>
          <w:sz w:val="24"/>
          <w:szCs w:val="24"/>
          <w:rtl/>
        </w:rPr>
        <w:t xml:space="preserve"> قلقيلية</w:t>
      </w:r>
      <w:r>
        <w:rPr>
          <w:rFonts w:cs="Simplified Arabic" w:hint="cs"/>
          <w:sz w:val="24"/>
          <w:szCs w:val="24"/>
          <w:rtl/>
        </w:rPr>
        <w:t>،</w:t>
      </w:r>
      <w:r>
        <w:rPr>
          <w:rFonts w:cs="Simplified Arabic"/>
          <w:sz w:val="24"/>
          <w:szCs w:val="24"/>
          <w:rtl/>
        </w:rPr>
        <w:t xml:space="preserve"> رام الله</w:t>
      </w:r>
      <w:r>
        <w:rPr>
          <w:rFonts w:cs="Simplified Arabic" w:hint="cs"/>
          <w:sz w:val="24"/>
          <w:szCs w:val="24"/>
          <w:rtl/>
        </w:rPr>
        <w:t>،</w:t>
      </w:r>
      <w:r>
        <w:rPr>
          <w:rFonts w:cs="Simplified Arabic"/>
          <w:sz w:val="24"/>
          <w:szCs w:val="24"/>
          <w:rtl/>
        </w:rPr>
        <w:t xml:space="preserve"> أريحا</w:t>
      </w:r>
      <w:r>
        <w:rPr>
          <w:rFonts w:cs="Simplified Arabic" w:hint="cs"/>
          <w:sz w:val="24"/>
          <w:szCs w:val="24"/>
          <w:rtl/>
        </w:rPr>
        <w:t>،</w:t>
      </w:r>
      <w:r>
        <w:rPr>
          <w:rFonts w:cs="Simplified Arabic"/>
          <w:sz w:val="24"/>
          <w:szCs w:val="24"/>
          <w:rtl/>
        </w:rPr>
        <w:t xml:space="preserve"> القدس</w:t>
      </w:r>
      <w:r>
        <w:rPr>
          <w:rFonts w:cs="Simplified Arabic" w:hint="cs"/>
          <w:sz w:val="24"/>
          <w:szCs w:val="24"/>
          <w:rtl/>
        </w:rPr>
        <w:t>،</w:t>
      </w:r>
      <w:r w:rsidR="00C9633A">
        <w:rPr>
          <w:rFonts w:cs="Simplified Arabic"/>
          <w:sz w:val="24"/>
          <w:szCs w:val="24"/>
          <w:rtl/>
        </w:rPr>
        <w:t xml:space="preserve"> </w:t>
      </w:r>
      <w:r>
        <w:rPr>
          <w:rFonts w:cs="Simplified Arabic"/>
          <w:sz w:val="24"/>
          <w:szCs w:val="24"/>
          <w:rtl/>
        </w:rPr>
        <w:t>بيت لحم</w:t>
      </w:r>
      <w:r>
        <w:rPr>
          <w:rFonts w:cs="Simplified Arabic" w:hint="cs"/>
          <w:sz w:val="24"/>
          <w:szCs w:val="24"/>
          <w:rtl/>
        </w:rPr>
        <w:t>،</w:t>
      </w:r>
      <w:r>
        <w:rPr>
          <w:rFonts w:cs="Simplified Arabic"/>
          <w:sz w:val="24"/>
          <w:szCs w:val="24"/>
          <w:rtl/>
        </w:rPr>
        <w:t xml:space="preserve"> الخليل</w:t>
      </w:r>
      <w:r>
        <w:rPr>
          <w:rFonts w:cs="Simplified Arabic" w:hint="cs"/>
          <w:sz w:val="24"/>
          <w:szCs w:val="24"/>
          <w:rtl/>
        </w:rPr>
        <w:t>،</w:t>
      </w:r>
      <w:r>
        <w:rPr>
          <w:rFonts w:cs="Simplified Arabic"/>
          <w:sz w:val="24"/>
          <w:szCs w:val="24"/>
          <w:rtl/>
        </w:rPr>
        <w:t xml:space="preserve"> غزة</w:t>
      </w:r>
      <w:r>
        <w:rPr>
          <w:rFonts w:cs="Simplified Arabic" w:hint="cs"/>
          <w:sz w:val="24"/>
          <w:szCs w:val="24"/>
          <w:rtl/>
        </w:rPr>
        <w:t>،</w:t>
      </w:r>
      <w:r>
        <w:rPr>
          <w:rFonts w:cs="Simplified Arabic"/>
          <w:sz w:val="24"/>
          <w:szCs w:val="24"/>
          <w:rtl/>
        </w:rPr>
        <w:t xml:space="preserve"> جباليا</w:t>
      </w:r>
      <w:r>
        <w:rPr>
          <w:rFonts w:cs="Simplified Arabic" w:hint="cs"/>
          <w:sz w:val="24"/>
          <w:szCs w:val="24"/>
          <w:rtl/>
        </w:rPr>
        <w:t>،</w:t>
      </w:r>
      <w:r>
        <w:rPr>
          <w:rFonts w:cs="Simplified Arabic"/>
          <w:sz w:val="24"/>
          <w:szCs w:val="24"/>
          <w:rtl/>
        </w:rPr>
        <w:t xml:space="preserve"> دير البلح</w:t>
      </w:r>
      <w:r>
        <w:rPr>
          <w:rFonts w:cs="Simplified Arabic" w:hint="cs"/>
          <w:sz w:val="24"/>
          <w:szCs w:val="24"/>
          <w:rtl/>
        </w:rPr>
        <w:t>،</w:t>
      </w:r>
      <w:r>
        <w:rPr>
          <w:rFonts w:cs="Simplified Arabic"/>
          <w:sz w:val="24"/>
          <w:szCs w:val="24"/>
          <w:rtl/>
        </w:rPr>
        <w:t xml:space="preserve"> النصيرات</w:t>
      </w:r>
      <w:r>
        <w:rPr>
          <w:rFonts w:cs="Simplified Arabic" w:hint="cs"/>
          <w:sz w:val="24"/>
          <w:szCs w:val="24"/>
          <w:rtl/>
        </w:rPr>
        <w:t>،</w:t>
      </w:r>
      <w:r>
        <w:rPr>
          <w:rFonts w:cs="Simplified Arabic"/>
          <w:sz w:val="24"/>
          <w:szCs w:val="24"/>
          <w:rtl/>
        </w:rPr>
        <w:t xml:space="preserve"> خان يونس</w:t>
      </w:r>
      <w:r>
        <w:rPr>
          <w:rFonts w:cs="Simplified Arabic" w:hint="cs"/>
          <w:sz w:val="24"/>
          <w:szCs w:val="24"/>
          <w:rtl/>
        </w:rPr>
        <w:t>،</w:t>
      </w:r>
      <w:r w:rsidR="00C9633A">
        <w:rPr>
          <w:rFonts w:cs="Simplified Arabic"/>
          <w:sz w:val="24"/>
          <w:szCs w:val="24"/>
          <w:rtl/>
        </w:rPr>
        <w:t xml:space="preserve"> </w:t>
      </w:r>
      <w:r w:rsidR="00C9633A">
        <w:rPr>
          <w:rFonts w:cs="Simplified Arabic" w:hint="cs"/>
          <w:sz w:val="24"/>
          <w:szCs w:val="24"/>
          <w:rtl/>
        </w:rPr>
        <w:t>و</w:t>
      </w:r>
      <w:r w:rsidR="00EB78B9">
        <w:rPr>
          <w:rFonts w:cs="Simplified Arabic"/>
          <w:sz w:val="24"/>
          <w:szCs w:val="24"/>
          <w:rtl/>
        </w:rPr>
        <w:t xml:space="preserve">رفح. </w:t>
      </w:r>
      <w:r w:rsidR="00E363A5">
        <w:rPr>
          <w:rFonts w:cs="Simplified Arabic" w:hint="cs"/>
          <w:sz w:val="24"/>
          <w:szCs w:val="24"/>
          <w:rtl/>
        </w:rPr>
        <w:t xml:space="preserve"> </w:t>
      </w:r>
      <w:r>
        <w:rPr>
          <w:rFonts w:cs="Simplified Arabic"/>
          <w:sz w:val="24"/>
          <w:szCs w:val="24"/>
          <w:rtl/>
        </w:rPr>
        <w:t>وقد روعي في اختيار هذه المصادر أن تكون ممثلة للتباين الذي يمكن أن يحدث في الأسعا</w:t>
      </w:r>
      <w:r w:rsidR="00C9633A">
        <w:rPr>
          <w:rFonts w:cs="Simplified Arabic"/>
          <w:sz w:val="24"/>
          <w:szCs w:val="24"/>
          <w:rtl/>
        </w:rPr>
        <w:t>ر التي تجمع من المصادر المختلفة</w:t>
      </w:r>
      <w:r w:rsidR="00C9633A">
        <w:rPr>
          <w:rFonts w:cs="Simplified Arabic" w:hint="cs"/>
          <w:sz w:val="24"/>
          <w:szCs w:val="24"/>
          <w:rtl/>
        </w:rPr>
        <w:t>،</w:t>
      </w:r>
      <w:r w:rsidRPr="006F1AB2">
        <w:rPr>
          <w:rFonts w:cs="Simplified Arabic" w:hint="cs"/>
          <w:sz w:val="24"/>
          <w:szCs w:val="24"/>
          <w:rtl/>
        </w:rPr>
        <w:t xml:space="preserve"> وقد بلغ عدد السلع والخدمات الداخلة في حساب الرقم القياسي لأسعار المستهلك ما يقارب </w:t>
      </w:r>
      <w:r w:rsidR="00FE1DEA">
        <w:rPr>
          <w:rFonts w:cs="Simplified Arabic" w:hint="cs"/>
          <w:sz w:val="24"/>
          <w:szCs w:val="24"/>
          <w:rtl/>
        </w:rPr>
        <w:t>650</w:t>
      </w:r>
      <w:r w:rsidRPr="006F1AB2">
        <w:rPr>
          <w:rFonts w:cs="Simplified Arabic" w:hint="cs"/>
          <w:sz w:val="24"/>
          <w:szCs w:val="24"/>
          <w:rtl/>
        </w:rPr>
        <w:t xml:space="preserve"> سلعة</w:t>
      </w:r>
      <w:r w:rsidRPr="006F1AB2">
        <w:rPr>
          <w:rFonts w:cs="Simplified Arabic"/>
          <w:sz w:val="24"/>
          <w:szCs w:val="24"/>
          <w:rtl/>
        </w:rPr>
        <w:t>،</w:t>
      </w:r>
      <w:r w:rsidRPr="006F1AB2">
        <w:rPr>
          <w:rFonts w:cs="Simplified Arabic" w:hint="cs"/>
          <w:sz w:val="24"/>
          <w:szCs w:val="24"/>
          <w:rtl/>
        </w:rPr>
        <w:t xml:space="preserve"> تجمع أسعارها من 1,975 مصدر</w:t>
      </w:r>
      <w:r>
        <w:rPr>
          <w:rFonts w:cs="Simplified Arabic" w:hint="cs"/>
          <w:sz w:val="24"/>
          <w:szCs w:val="24"/>
          <w:rtl/>
        </w:rPr>
        <w:t>،</w:t>
      </w:r>
      <w:r w:rsidRPr="006F1AB2">
        <w:rPr>
          <w:rFonts w:cs="Simplified Arabic" w:hint="cs"/>
          <w:sz w:val="24"/>
          <w:szCs w:val="24"/>
          <w:rtl/>
        </w:rPr>
        <w:t xml:space="preserve"> </w:t>
      </w:r>
      <w:r>
        <w:rPr>
          <w:rFonts w:cs="Simplified Arabic" w:hint="cs"/>
          <w:sz w:val="24"/>
          <w:szCs w:val="24"/>
          <w:rtl/>
        </w:rPr>
        <w:t>حيث</w:t>
      </w:r>
      <w:r w:rsidRPr="006F1AB2">
        <w:rPr>
          <w:rFonts w:cs="Simplified Arabic" w:hint="cs"/>
          <w:sz w:val="24"/>
          <w:szCs w:val="24"/>
          <w:rtl/>
        </w:rPr>
        <w:t xml:space="preserve"> تم استخدام</w:t>
      </w:r>
      <w:r w:rsidR="00EF75A3">
        <w:rPr>
          <w:rFonts w:cs="Simplified Arabic" w:hint="cs"/>
          <w:sz w:val="24"/>
          <w:szCs w:val="24"/>
          <w:rtl/>
        </w:rPr>
        <w:t xml:space="preserve"> نظام</w:t>
      </w:r>
      <w:r w:rsidRPr="006F1AB2">
        <w:rPr>
          <w:rFonts w:cs="Simplified Arabic" w:hint="cs"/>
          <w:sz w:val="24"/>
          <w:szCs w:val="24"/>
          <w:rtl/>
        </w:rPr>
        <w:t xml:space="preserve"> </w:t>
      </w:r>
      <w:r w:rsidRPr="006F1AB2">
        <w:rPr>
          <w:rFonts w:cs="Simplified Arabic"/>
          <w:sz w:val="24"/>
          <w:szCs w:val="24"/>
        </w:rPr>
        <w:t>COICOP</w:t>
      </w:r>
      <w:r w:rsidRPr="006F1AB2">
        <w:rPr>
          <w:rFonts w:cs="Simplified Arabic" w:hint="cs"/>
          <w:sz w:val="24"/>
          <w:szCs w:val="24"/>
          <w:rtl/>
        </w:rPr>
        <w:t xml:space="preserve"> في تصنيف بيانات المستهلك حسب توصيات نظام الحسابات القومية 1993 الصادر عن الأمم المتحدة</w:t>
      </w:r>
      <w:r>
        <w:rPr>
          <w:rFonts w:cs="Simplified Arabic" w:hint="cs"/>
          <w:sz w:val="24"/>
          <w:szCs w:val="24"/>
          <w:rtl/>
        </w:rPr>
        <w:t>.</w:t>
      </w:r>
    </w:p>
    <w:p w:rsidR="00480709" w:rsidRPr="00B96258" w:rsidRDefault="00480709" w:rsidP="002C7081">
      <w:pPr>
        <w:jc w:val="lowKashida"/>
        <w:rPr>
          <w:rFonts w:cs="Simplified Arabic"/>
          <w:sz w:val="18"/>
          <w:szCs w:val="18"/>
          <w:rtl/>
        </w:rPr>
      </w:pPr>
    </w:p>
    <w:p w:rsidR="005A2C1D" w:rsidRDefault="005A2C1D" w:rsidP="0009446B">
      <w:pPr>
        <w:jc w:val="lowKashida"/>
        <w:rPr>
          <w:rFonts w:cs="Simplified Arabic"/>
          <w:sz w:val="24"/>
          <w:szCs w:val="24"/>
          <w:rtl/>
        </w:rPr>
      </w:pPr>
      <w:r>
        <w:rPr>
          <w:rFonts w:cs="Simplified Arabic" w:hint="cs"/>
          <w:sz w:val="24"/>
          <w:szCs w:val="24"/>
          <w:rtl/>
        </w:rPr>
        <w:t xml:space="preserve">كما </w:t>
      </w:r>
      <w:r w:rsidR="0085434E">
        <w:rPr>
          <w:rFonts w:cs="Simplified Arabic"/>
          <w:sz w:val="24"/>
          <w:szCs w:val="24"/>
          <w:rtl/>
        </w:rPr>
        <w:t xml:space="preserve">تم اختيار عينة غير احتمالية </w:t>
      </w:r>
      <w:r w:rsidR="0085434E">
        <w:rPr>
          <w:rFonts w:cs="Simplified Arabic" w:hint="cs"/>
          <w:sz w:val="24"/>
          <w:szCs w:val="24"/>
          <w:rtl/>
        </w:rPr>
        <w:t xml:space="preserve">- </w:t>
      </w:r>
      <w:proofErr w:type="spellStart"/>
      <w:r w:rsidR="002C7081">
        <w:rPr>
          <w:rFonts w:cs="Simplified Arabic" w:hint="cs"/>
          <w:sz w:val="24"/>
          <w:szCs w:val="24"/>
          <w:rtl/>
        </w:rPr>
        <w:t>قصدية</w:t>
      </w:r>
      <w:proofErr w:type="spellEnd"/>
      <w:r w:rsidR="0085434E">
        <w:rPr>
          <w:rFonts w:cs="Simplified Arabic" w:hint="cs"/>
          <w:sz w:val="24"/>
          <w:szCs w:val="24"/>
          <w:rtl/>
        </w:rPr>
        <w:t xml:space="preserve"> -</w:t>
      </w:r>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تكاليف البناء والطرق وشبكات المياه والصرف الصحي</w:t>
      </w:r>
      <w:r>
        <w:rPr>
          <w:rFonts w:cs="Simplified Arabic"/>
          <w:sz w:val="24"/>
          <w:szCs w:val="24"/>
          <w:rtl/>
        </w:rPr>
        <w:t xml:space="preserve">، حيث </w:t>
      </w:r>
      <w:r>
        <w:rPr>
          <w:rFonts w:cs="Simplified Arabic" w:hint="cs"/>
          <w:sz w:val="24"/>
          <w:szCs w:val="24"/>
          <w:rtl/>
        </w:rPr>
        <w:t>تم تحديد</w:t>
      </w:r>
      <w:r>
        <w:rPr>
          <w:rFonts w:cs="Simplified Arabic"/>
          <w:sz w:val="24"/>
          <w:szCs w:val="24"/>
          <w:rtl/>
        </w:rPr>
        <w:t xml:space="preserve"> هذه المصادر بناءً على توفر السلع داخل هذه المصادر،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الرئيسية داخل </w:t>
      </w:r>
      <w:r>
        <w:rPr>
          <w:rFonts w:cs="Simplified Arabic" w:hint="cs"/>
          <w:sz w:val="24"/>
          <w:szCs w:val="24"/>
          <w:rtl/>
        </w:rPr>
        <w:t>الضفة الغربية</w:t>
      </w:r>
      <w:r>
        <w:rPr>
          <w:rFonts w:cs="Simplified Arabic"/>
          <w:sz w:val="24"/>
          <w:szCs w:val="24"/>
          <w:rtl/>
        </w:rPr>
        <w:t xml:space="preserve"> وهي: جنين</w:t>
      </w:r>
      <w:r>
        <w:rPr>
          <w:rFonts w:cs="Simplified Arabic" w:hint="cs"/>
          <w:sz w:val="24"/>
          <w:szCs w:val="24"/>
          <w:rtl/>
        </w:rPr>
        <w:t>،</w:t>
      </w:r>
      <w:r>
        <w:rPr>
          <w:rFonts w:cs="Simplified Arabic"/>
          <w:sz w:val="24"/>
          <w:szCs w:val="24"/>
          <w:rtl/>
        </w:rPr>
        <w:t xml:space="preserve"> طولكرم</w:t>
      </w:r>
      <w:r>
        <w:rPr>
          <w:rFonts w:cs="Simplified Arabic" w:hint="cs"/>
          <w:sz w:val="24"/>
          <w:szCs w:val="24"/>
          <w:rtl/>
        </w:rPr>
        <w:t>،</w:t>
      </w:r>
      <w:r>
        <w:rPr>
          <w:rFonts w:cs="Simplified Arabic"/>
          <w:sz w:val="24"/>
          <w:szCs w:val="24"/>
          <w:rtl/>
        </w:rPr>
        <w:t xml:space="preserve"> نابلس</w:t>
      </w:r>
      <w:r>
        <w:rPr>
          <w:rFonts w:cs="Simplified Arabic" w:hint="cs"/>
          <w:sz w:val="24"/>
          <w:szCs w:val="24"/>
          <w:rtl/>
        </w:rPr>
        <w:t>،</w:t>
      </w:r>
      <w:r>
        <w:rPr>
          <w:rFonts w:cs="Simplified Arabic"/>
          <w:sz w:val="24"/>
          <w:szCs w:val="24"/>
          <w:rtl/>
        </w:rPr>
        <w:t xml:space="preserve"> قلقيلية</w:t>
      </w:r>
      <w:r>
        <w:rPr>
          <w:rFonts w:cs="Simplified Arabic" w:hint="cs"/>
          <w:sz w:val="24"/>
          <w:szCs w:val="24"/>
          <w:rtl/>
        </w:rPr>
        <w:t>،</w:t>
      </w:r>
      <w:r>
        <w:rPr>
          <w:rFonts w:cs="Simplified Arabic"/>
          <w:sz w:val="24"/>
          <w:szCs w:val="24"/>
          <w:rtl/>
        </w:rPr>
        <w:t xml:space="preserve"> رام الله</w:t>
      </w:r>
      <w:r>
        <w:rPr>
          <w:rFonts w:cs="Simplified Arabic" w:hint="cs"/>
          <w:sz w:val="24"/>
          <w:szCs w:val="24"/>
          <w:rtl/>
        </w:rPr>
        <w:t>،</w:t>
      </w:r>
      <w:r>
        <w:rPr>
          <w:rFonts w:cs="Simplified Arabic"/>
          <w:sz w:val="24"/>
          <w:szCs w:val="24"/>
          <w:rtl/>
        </w:rPr>
        <w:t xml:space="preserve"> أريحا</w:t>
      </w:r>
      <w:r>
        <w:rPr>
          <w:rFonts w:cs="Simplified Arabic" w:hint="cs"/>
          <w:sz w:val="24"/>
          <w:szCs w:val="24"/>
          <w:rtl/>
        </w:rPr>
        <w:t>،</w:t>
      </w:r>
      <w:r>
        <w:rPr>
          <w:rFonts w:cs="Simplified Arabic"/>
          <w:sz w:val="24"/>
          <w:szCs w:val="24"/>
          <w:rtl/>
        </w:rPr>
        <w:t xml:space="preserve"> القدس</w:t>
      </w:r>
      <w:r>
        <w:rPr>
          <w:rFonts w:cs="Simplified Arabic" w:hint="cs"/>
          <w:sz w:val="24"/>
          <w:szCs w:val="24"/>
          <w:rtl/>
        </w:rPr>
        <w:t>،</w:t>
      </w:r>
      <w:r w:rsidR="00C9633A">
        <w:rPr>
          <w:rFonts w:cs="Simplified Arabic"/>
          <w:sz w:val="24"/>
          <w:szCs w:val="24"/>
          <w:rtl/>
        </w:rPr>
        <w:t xml:space="preserve"> </w:t>
      </w:r>
      <w:r>
        <w:rPr>
          <w:rFonts w:cs="Simplified Arabic"/>
          <w:sz w:val="24"/>
          <w:szCs w:val="24"/>
          <w:rtl/>
        </w:rPr>
        <w:t>بيت لحم</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Pr>
          <w:rFonts w:cs="Simplified Arabic"/>
          <w:sz w:val="24"/>
          <w:szCs w:val="24"/>
          <w:rtl/>
        </w:rPr>
        <w:t>الخليل.  وقد روعي في اختيار هذه المصادر أن تكون ممثلة للتباين الذي يمكن أن يحدث في الأسعا</w:t>
      </w:r>
      <w:r w:rsidR="003F3FBC">
        <w:rPr>
          <w:rFonts w:cs="Simplified Arabic"/>
          <w:sz w:val="24"/>
          <w:szCs w:val="24"/>
          <w:rtl/>
        </w:rPr>
        <w:t>ر التي تجمع من المصادر المختلفة</w:t>
      </w:r>
      <w:r w:rsidR="003F3FBC">
        <w:rPr>
          <w:rFonts w:cs="Simplified Arabic" w:hint="cs"/>
          <w:sz w:val="24"/>
          <w:szCs w:val="24"/>
          <w:rtl/>
        </w:rPr>
        <w:t>،</w:t>
      </w:r>
      <w:r>
        <w:rPr>
          <w:rFonts w:cs="Simplified Arabic" w:hint="cs"/>
          <w:sz w:val="24"/>
          <w:szCs w:val="24"/>
          <w:rtl/>
        </w:rPr>
        <w:t xml:space="preserve"> وقد بلغ عدد السلع والخدمات الداخلة في حساب الرقم القياسي لأسعار </w:t>
      </w:r>
      <w:r w:rsidRPr="007B057F">
        <w:rPr>
          <w:rFonts w:cs="Simplified Arabic" w:hint="cs"/>
          <w:sz w:val="24"/>
          <w:szCs w:val="24"/>
          <w:rtl/>
        </w:rPr>
        <w:t>تكاليف البناء والطرق 202 سلعة وخدمة</w:t>
      </w:r>
      <w:r w:rsidRPr="007B057F">
        <w:rPr>
          <w:rFonts w:cs="Simplified Arabic"/>
          <w:sz w:val="24"/>
          <w:szCs w:val="24"/>
          <w:rtl/>
        </w:rPr>
        <w:t>،</w:t>
      </w:r>
      <w:r w:rsidRPr="007B057F">
        <w:rPr>
          <w:rFonts w:cs="Simplified Arabic" w:hint="cs"/>
          <w:sz w:val="24"/>
          <w:szCs w:val="24"/>
          <w:rtl/>
        </w:rPr>
        <w:t xml:space="preserve"> تجمع أسعارها من 569 مصدر، </w:t>
      </w:r>
      <w:r>
        <w:rPr>
          <w:rFonts w:cs="Simplified Arabic" w:hint="cs"/>
          <w:sz w:val="24"/>
          <w:szCs w:val="24"/>
          <w:rtl/>
        </w:rPr>
        <w:t xml:space="preserve">أما </w:t>
      </w:r>
      <w:r w:rsidRPr="007B057F">
        <w:rPr>
          <w:rFonts w:cs="Simplified Arabic" w:hint="cs"/>
          <w:sz w:val="24"/>
          <w:szCs w:val="24"/>
          <w:rtl/>
        </w:rPr>
        <w:t>شبكات المياه وال</w:t>
      </w:r>
      <w:r w:rsidR="0085434E">
        <w:rPr>
          <w:rFonts w:cs="Simplified Arabic" w:hint="cs"/>
          <w:sz w:val="24"/>
          <w:szCs w:val="24"/>
          <w:rtl/>
        </w:rPr>
        <w:t>صرف الصحي</w:t>
      </w:r>
      <w:r w:rsidRPr="007B057F">
        <w:rPr>
          <w:rFonts w:cs="Simplified Arabic" w:hint="cs"/>
          <w:sz w:val="24"/>
          <w:szCs w:val="24"/>
          <w:rtl/>
        </w:rPr>
        <w:t xml:space="preserve"> </w:t>
      </w:r>
      <w:r>
        <w:rPr>
          <w:rFonts w:cs="Simplified Arabic" w:hint="cs"/>
          <w:sz w:val="24"/>
          <w:szCs w:val="24"/>
          <w:rtl/>
        </w:rPr>
        <w:t>فقد بلغ عدد السلع</w:t>
      </w:r>
      <w:r w:rsidR="00EF75A3">
        <w:rPr>
          <w:rFonts w:cs="Simplified Arabic" w:hint="cs"/>
          <w:sz w:val="24"/>
          <w:szCs w:val="24"/>
          <w:rtl/>
        </w:rPr>
        <w:t xml:space="preserve"> والخدمات</w:t>
      </w:r>
      <w:r>
        <w:rPr>
          <w:rFonts w:cs="Simplified Arabic" w:hint="cs"/>
          <w:sz w:val="24"/>
          <w:szCs w:val="24"/>
          <w:rtl/>
        </w:rPr>
        <w:t xml:space="preserve"> </w:t>
      </w:r>
      <w:r w:rsidRPr="00C6288D">
        <w:rPr>
          <w:rFonts w:cs="Simplified Arabic" w:hint="cs"/>
          <w:sz w:val="24"/>
          <w:szCs w:val="24"/>
          <w:rtl/>
        </w:rPr>
        <w:t>121</w:t>
      </w:r>
      <w:r w:rsidRPr="007B057F">
        <w:rPr>
          <w:rFonts w:cs="Simplified Arabic" w:hint="cs"/>
          <w:color w:val="FF0000"/>
          <w:sz w:val="24"/>
          <w:szCs w:val="24"/>
          <w:rtl/>
        </w:rPr>
        <w:t xml:space="preserve"> </w:t>
      </w:r>
      <w:r w:rsidRPr="007B057F">
        <w:rPr>
          <w:rFonts w:cs="Simplified Arabic" w:hint="cs"/>
          <w:color w:val="000000"/>
          <w:sz w:val="24"/>
          <w:szCs w:val="24"/>
          <w:rtl/>
        </w:rPr>
        <w:t>سلعة</w:t>
      </w:r>
      <w:r w:rsidR="00EF75A3">
        <w:rPr>
          <w:rFonts w:cs="Simplified Arabic" w:hint="cs"/>
          <w:sz w:val="24"/>
          <w:szCs w:val="24"/>
          <w:rtl/>
        </w:rPr>
        <w:t xml:space="preserve"> وخدمة</w:t>
      </w:r>
      <w:r w:rsidRPr="007B057F">
        <w:rPr>
          <w:rFonts w:cs="Simplified Arabic" w:hint="cs"/>
          <w:sz w:val="24"/>
          <w:szCs w:val="24"/>
          <w:rtl/>
        </w:rPr>
        <w:t xml:space="preserve"> </w:t>
      </w:r>
      <w:r>
        <w:rPr>
          <w:rFonts w:cs="Simplified Arabic" w:hint="cs"/>
          <w:sz w:val="24"/>
          <w:szCs w:val="24"/>
          <w:rtl/>
        </w:rPr>
        <w:t xml:space="preserve">تجمع </w:t>
      </w:r>
      <w:r w:rsidR="00EF75A3">
        <w:rPr>
          <w:rFonts w:cs="Simplified Arabic" w:hint="cs"/>
          <w:sz w:val="24"/>
          <w:szCs w:val="24"/>
          <w:rtl/>
        </w:rPr>
        <w:t xml:space="preserve">أسعارها </w:t>
      </w:r>
      <w:r w:rsidRPr="007B057F">
        <w:rPr>
          <w:rFonts w:cs="Simplified Arabic" w:hint="cs"/>
          <w:sz w:val="24"/>
          <w:szCs w:val="24"/>
          <w:rtl/>
        </w:rPr>
        <w:t xml:space="preserve">من 27 مصدر </w:t>
      </w:r>
      <w:r w:rsidR="00480709" w:rsidRPr="007B057F">
        <w:rPr>
          <w:rFonts w:cs="Simplified Arabic" w:hint="cs"/>
          <w:sz w:val="24"/>
          <w:szCs w:val="24"/>
          <w:rtl/>
        </w:rPr>
        <w:t>بالإضافة</w:t>
      </w:r>
      <w:r w:rsidR="00254F79">
        <w:rPr>
          <w:rFonts w:cs="Simplified Arabic" w:hint="cs"/>
          <w:sz w:val="24"/>
          <w:szCs w:val="24"/>
          <w:rtl/>
        </w:rPr>
        <w:t xml:space="preserve"> إ</w:t>
      </w:r>
      <w:r w:rsidRPr="007B057F">
        <w:rPr>
          <w:rFonts w:cs="Simplified Arabic" w:hint="cs"/>
          <w:sz w:val="24"/>
          <w:szCs w:val="24"/>
          <w:rtl/>
        </w:rPr>
        <w:t>لى</w:t>
      </w:r>
      <w:r w:rsidR="00EF75A3">
        <w:rPr>
          <w:rFonts w:cs="Simplified Arabic" w:hint="cs"/>
          <w:sz w:val="24"/>
          <w:szCs w:val="24"/>
          <w:rtl/>
        </w:rPr>
        <w:t xml:space="preserve"> مجموعة من السلع المشتركة تؤخذ أ</w:t>
      </w:r>
      <w:r w:rsidRPr="007B057F">
        <w:rPr>
          <w:rFonts w:cs="Simplified Arabic" w:hint="cs"/>
          <w:sz w:val="24"/>
          <w:szCs w:val="24"/>
          <w:rtl/>
        </w:rPr>
        <w:t>سعارها من مسوح تكاليف البناء والطرق</w:t>
      </w:r>
      <w:r w:rsidR="00C9633A">
        <w:rPr>
          <w:rFonts w:cs="Simplified Arabic" w:hint="cs"/>
          <w:sz w:val="24"/>
          <w:szCs w:val="24"/>
          <w:rtl/>
        </w:rPr>
        <w:t>،</w:t>
      </w:r>
      <w:r w:rsidRPr="007B057F">
        <w:rPr>
          <w:rFonts w:cs="Simplified Arabic" w:hint="cs"/>
          <w:b/>
          <w:bCs/>
          <w:i/>
          <w:iCs/>
          <w:sz w:val="24"/>
          <w:szCs w:val="24"/>
          <w:rtl/>
        </w:rPr>
        <w:t xml:space="preserve"> </w:t>
      </w:r>
      <w:r w:rsidRPr="007B057F">
        <w:rPr>
          <w:rFonts w:cs="Simplified Arabic" w:hint="cs"/>
          <w:sz w:val="24"/>
          <w:szCs w:val="24"/>
          <w:rtl/>
        </w:rPr>
        <w:t>حيث روعي تبويب البيانات حسب التصنيف الصناعي الدولي</w:t>
      </w:r>
      <w:r w:rsidR="009F629B">
        <w:rPr>
          <w:rFonts w:cs="Simplified Arabic" w:hint="cs"/>
          <w:sz w:val="24"/>
          <w:szCs w:val="24"/>
          <w:rtl/>
        </w:rPr>
        <w:t xml:space="preserve"> الموحد لجميع الأنشطة الاقتصادية</w:t>
      </w:r>
      <w:r w:rsidRPr="007B057F">
        <w:rPr>
          <w:rFonts w:cs="Simplified Arabic" w:hint="cs"/>
          <w:sz w:val="24"/>
          <w:szCs w:val="24"/>
          <w:rtl/>
        </w:rPr>
        <w:t xml:space="preserve"> </w:t>
      </w:r>
      <w:r w:rsidR="00A726AE">
        <w:rPr>
          <w:rFonts w:hAnsi="Simplified Arabic" w:cs="Simplified Arabic"/>
          <w:sz w:val="24"/>
          <w:szCs w:val="24"/>
          <w:rtl/>
        </w:rPr>
        <w:t>(</w:t>
      </w:r>
      <w:r>
        <w:rPr>
          <w:rFonts w:hAnsi="Simplified Arabic" w:cs="Simplified Arabic"/>
          <w:sz w:val="24"/>
          <w:szCs w:val="24"/>
        </w:rPr>
        <w:t xml:space="preserve">ISIC - </w:t>
      </w:r>
      <w:r w:rsidR="0009446B">
        <w:rPr>
          <w:rFonts w:hAnsi="Simplified Arabic" w:cs="Simplified Arabic"/>
          <w:sz w:val="24"/>
          <w:szCs w:val="24"/>
        </w:rPr>
        <w:t>4</w:t>
      </w:r>
      <w:r w:rsidRPr="00CE00E4">
        <w:rPr>
          <w:rFonts w:hAnsi="Simplified Arabic" w:cs="Simplified Arabic" w:hint="cs"/>
          <w:sz w:val="24"/>
          <w:szCs w:val="24"/>
          <w:rtl/>
        </w:rPr>
        <w:t>)</w:t>
      </w:r>
      <w:r w:rsidRPr="007B057F">
        <w:rPr>
          <w:rFonts w:cs="Simplified Arabic" w:hint="cs"/>
          <w:sz w:val="24"/>
          <w:szCs w:val="24"/>
          <w:rtl/>
        </w:rPr>
        <w:t>، لكل من سلع تكاليف البناء والطرق</w:t>
      </w:r>
      <w:r>
        <w:rPr>
          <w:rFonts w:cs="Simplified Arabic" w:hint="cs"/>
          <w:sz w:val="24"/>
          <w:szCs w:val="24"/>
          <w:rtl/>
        </w:rPr>
        <w:t xml:space="preserve"> وشبكات المياه والصرف الصحي.</w:t>
      </w:r>
    </w:p>
    <w:p w:rsidR="005A2C1D" w:rsidRPr="00C510FD" w:rsidRDefault="005A2C1D" w:rsidP="005A2C1D">
      <w:pPr>
        <w:jc w:val="lowKashida"/>
        <w:rPr>
          <w:rFonts w:cs="Simplified Arabic"/>
          <w:sz w:val="18"/>
          <w:szCs w:val="18"/>
          <w:rtl/>
        </w:rPr>
      </w:pPr>
    </w:p>
    <w:p w:rsidR="005A2C1D" w:rsidRDefault="005A2C1D" w:rsidP="0009446B">
      <w:pPr>
        <w:jc w:val="lowKashida"/>
        <w:rPr>
          <w:rFonts w:cs="Simplified Arabic"/>
          <w:sz w:val="24"/>
          <w:szCs w:val="24"/>
          <w:rtl/>
        </w:rPr>
      </w:pPr>
      <w:r>
        <w:rPr>
          <w:rFonts w:cs="Simplified Arabic" w:hint="cs"/>
          <w:sz w:val="24"/>
          <w:szCs w:val="24"/>
          <w:rtl/>
        </w:rPr>
        <w:lastRenderedPageBreak/>
        <w:t>أ</w:t>
      </w:r>
      <w:r w:rsidR="00254F79">
        <w:rPr>
          <w:rFonts w:cs="Simplified Arabic" w:hint="cs"/>
          <w:sz w:val="24"/>
          <w:szCs w:val="24"/>
          <w:rtl/>
        </w:rPr>
        <w:t>ما عينة الرقم القياسي لكميات الإ</w:t>
      </w:r>
      <w:r>
        <w:rPr>
          <w:rFonts w:cs="Simplified Arabic" w:hint="cs"/>
          <w:sz w:val="24"/>
          <w:szCs w:val="24"/>
          <w:rtl/>
        </w:rPr>
        <w:t xml:space="preserve">نتاج الصناعي وأسعار المنتج فقد تم اختيار </w:t>
      </w:r>
      <w:r>
        <w:rPr>
          <w:rFonts w:cs="Simplified Arabic"/>
          <w:sz w:val="24"/>
          <w:szCs w:val="24"/>
          <w:rtl/>
        </w:rPr>
        <w:t>عينة</w:t>
      </w:r>
      <w:r w:rsidRPr="00CE00E4">
        <w:rPr>
          <w:rFonts w:cs="Simplified Arabic"/>
          <w:sz w:val="24"/>
          <w:szCs w:val="24"/>
          <w:rtl/>
        </w:rPr>
        <w:t xml:space="preserve"> </w:t>
      </w:r>
      <w:r w:rsidRPr="00CE00E4">
        <w:rPr>
          <w:rFonts w:cs="Simplified Arabic" w:hint="cs"/>
          <w:sz w:val="24"/>
          <w:szCs w:val="24"/>
          <w:rtl/>
        </w:rPr>
        <w:t>قطعية</w:t>
      </w:r>
      <w:r w:rsidRPr="00CE00E4">
        <w:rPr>
          <w:rFonts w:cs="Simplified Arabic"/>
          <w:sz w:val="24"/>
          <w:szCs w:val="24"/>
          <w:rtl/>
        </w:rPr>
        <w:t xml:space="preserve"> طبقية ذات مرحلة واحدة</w:t>
      </w:r>
      <w:r w:rsidRPr="00CE00E4">
        <w:rPr>
          <w:rFonts w:cs="Simplified Arabic" w:hint="cs"/>
          <w:sz w:val="24"/>
          <w:szCs w:val="24"/>
          <w:rtl/>
        </w:rPr>
        <w:t>، حيث تم اختيار المؤسسات حسب مساهمتها من إجمالي الإنتاج لكل طبقة بحيث تم اختيار المؤسسات التي</w:t>
      </w:r>
      <w:r>
        <w:rPr>
          <w:rFonts w:cs="Simplified Arabic" w:hint="cs"/>
          <w:sz w:val="24"/>
          <w:szCs w:val="24"/>
          <w:rtl/>
        </w:rPr>
        <w:t xml:space="preserve"> يشكل</w:t>
      </w:r>
      <w:r w:rsidRPr="00CE00E4">
        <w:rPr>
          <w:rFonts w:cs="Simplified Arabic" w:hint="cs"/>
          <w:sz w:val="24"/>
          <w:szCs w:val="24"/>
          <w:rtl/>
        </w:rPr>
        <w:t xml:space="preserve"> مجموع إنتاجها من خلال بيانات المسح</w:t>
      </w:r>
      <w:r>
        <w:rPr>
          <w:rFonts w:cs="Simplified Arabic" w:hint="cs"/>
          <w:sz w:val="24"/>
          <w:szCs w:val="24"/>
          <w:rtl/>
        </w:rPr>
        <w:t xml:space="preserve"> الصناعي</w:t>
      </w:r>
      <w:r w:rsidRPr="00CE00E4">
        <w:rPr>
          <w:rFonts w:cs="Simplified Arabic" w:hint="cs"/>
          <w:sz w:val="24"/>
          <w:szCs w:val="24"/>
          <w:rtl/>
        </w:rPr>
        <w:t xml:space="preserve"> للعام 2009 </w:t>
      </w:r>
      <w:r>
        <w:rPr>
          <w:rFonts w:cs="Simplified Arabic" w:hint="cs"/>
          <w:sz w:val="24"/>
          <w:szCs w:val="24"/>
          <w:rtl/>
        </w:rPr>
        <w:t>ما نسبته</w:t>
      </w:r>
      <w:r w:rsidRPr="00CE00E4">
        <w:rPr>
          <w:rFonts w:cs="Simplified Arabic" w:hint="cs"/>
          <w:sz w:val="24"/>
          <w:szCs w:val="24"/>
          <w:rtl/>
        </w:rPr>
        <w:t xml:space="preserve"> 70% من إجمالي إنتاج الطبقة التي تنتمي إليها</w:t>
      </w:r>
      <w:r>
        <w:rPr>
          <w:rFonts w:cs="Simplified Arabic" w:hint="cs"/>
          <w:sz w:val="24"/>
          <w:szCs w:val="24"/>
          <w:rtl/>
        </w:rPr>
        <w:t xml:space="preserve"> في الضفة الغربية </w:t>
      </w:r>
      <w:r w:rsidRPr="00CE00E4">
        <w:rPr>
          <w:rFonts w:cs="Simplified Arabic" w:hint="cs"/>
          <w:sz w:val="24"/>
          <w:szCs w:val="24"/>
          <w:rtl/>
        </w:rPr>
        <w:t>وبيانات العام 2007 في قطاع غزة</w:t>
      </w:r>
      <w:r>
        <w:rPr>
          <w:rFonts w:cs="Simplified Arabic" w:hint="cs"/>
          <w:sz w:val="24"/>
          <w:szCs w:val="24"/>
          <w:rtl/>
        </w:rPr>
        <w:t xml:space="preserve">، </w:t>
      </w:r>
      <w:r w:rsidR="0009446B">
        <w:rPr>
          <w:rFonts w:cs="Simplified Arabic" w:hint="cs"/>
          <w:sz w:val="24"/>
          <w:szCs w:val="24"/>
          <w:rtl/>
        </w:rPr>
        <w:t>كما</w:t>
      </w:r>
      <w:r w:rsidRPr="00CE00E4">
        <w:rPr>
          <w:rFonts w:cs="Simplified Arabic" w:hint="cs"/>
          <w:sz w:val="24"/>
          <w:szCs w:val="24"/>
          <w:rtl/>
        </w:rPr>
        <w:t xml:space="preserve"> تم حذف المؤسسات التي ظهرت نتيجة المقابلة لها مغلق نهائي بالاعتماد على ملف بيانات قطاع غزة للعام 2009 والتي مجموع إنتاجها يشكل 70% من إجمالي إنتاج الطبقة التي تنتمي إليها. </w:t>
      </w:r>
      <w:r w:rsidR="00D37D73">
        <w:rPr>
          <w:rFonts w:cs="Simplified Arabic" w:hint="cs"/>
          <w:sz w:val="24"/>
          <w:szCs w:val="24"/>
          <w:rtl/>
        </w:rPr>
        <w:t xml:space="preserve"> </w:t>
      </w:r>
      <w:r w:rsidR="00254F79">
        <w:rPr>
          <w:rFonts w:cs="Simplified Arabic" w:hint="cs"/>
          <w:sz w:val="24"/>
          <w:szCs w:val="24"/>
          <w:rtl/>
        </w:rPr>
        <w:t>بالإضافة إ</w:t>
      </w:r>
      <w:r w:rsidR="0009446B">
        <w:rPr>
          <w:rFonts w:cs="Simplified Arabic" w:hint="cs"/>
          <w:sz w:val="24"/>
          <w:szCs w:val="24"/>
          <w:rtl/>
        </w:rPr>
        <w:t xml:space="preserve">لى ذلك </w:t>
      </w:r>
      <w:r w:rsidRPr="00CE00E4">
        <w:rPr>
          <w:rFonts w:cs="Simplified Arabic" w:hint="cs"/>
          <w:sz w:val="24"/>
          <w:szCs w:val="24"/>
          <w:rtl/>
        </w:rPr>
        <w:t>تم شمل المؤسسات ذات الوزن المرتفع من واقع بيانات إطار المنشآت 2007 والتي كانت نتيجة المقابلة فيها غير مكتمل من واقع بيانات المسح الصناعي للعام 2009.</w:t>
      </w:r>
      <w:r w:rsidRPr="007B057F">
        <w:rPr>
          <w:rFonts w:cs="Simplified Arabic" w:hint="cs"/>
          <w:b/>
          <w:bCs/>
          <w:i/>
          <w:iCs/>
          <w:color w:val="000000"/>
          <w:sz w:val="24"/>
          <w:szCs w:val="24"/>
          <w:rtl/>
        </w:rPr>
        <w:t xml:space="preserve"> </w:t>
      </w:r>
      <w:r w:rsidR="00FA04E3">
        <w:rPr>
          <w:rFonts w:cs="Simplified Arabic" w:hint="cs"/>
          <w:b/>
          <w:bCs/>
          <w:i/>
          <w:iCs/>
          <w:color w:val="000000"/>
          <w:sz w:val="24"/>
          <w:szCs w:val="24"/>
          <w:rtl/>
        </w:rPr>
        <w:t xml:space="preserve"> </w:t>
      </w:r>
      <w:r w:rsidRPr="007B057F">
        <w:rPr>
          <w:rFonts w:cs="Simplified Arabic" w:hint="cs"/>
          <w:color w:val="000000"/>
          <w:sz w:val="24"/>
          <w:szCs w:val="24"/>
          <w:rtl/>
        </w:rPr>
        <w:t xml:space="preserve">وتجدر الإشارة إلى أن الإطار هو قائمة المؤسسات والتي تمثل الإطار العام للمنشآت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w:t>
      </w:r>
      <w:r w:rsidR="002355B3">
        <w:rPr>
          <w:rFonts w:cs="Simplified Arabic" w:hint="cs"/>
          <w:color w:val="000000"/>
          <w:sz w:val="24"/>
          <w:szCs w:val="24"/>
          <w:rtl/>
        </w:rPr>
        <w:t xml:space="preserve">في المسح </w:t>
      </w:r>
      <w:r w:rsidRPr="007B057F">
        <w:rPr>
          <w:rFonts w:cs="Simplified Arabic" w:hint="cs"/>
          <w:color w:val="000000"/>
          <w:sz w:val="24"/>
          <w:szCs w:val="24"/>
          <w:rtl/>
        </w:rPr>
        <w:t>هي ضمن النشاط الصناعي فقط</w:t>
      </w:r>
      <w:r w:rsidR="0009446B" w:rsidRPr="0009446B">
        <w:rPr>
          <w:rFonts w:cs="Simplified Arabic" w:hint="cs"/>
          <w:color w:val="000000"/>
          <w:sz w:val="24"/>
          <w:szCs w:val="24"/>
          <w:rtl/>
        </w:rPr>
        <w:t>.</w:t>
      </w:r>
      <w:r w:rsidRPr="007B057F">
        <w:rPr>
          <w:rFonts w:cs="Simplified Arabic" w:hint="cs"/>
          <w:sz w:val="24"/>
          <w:szCs w:val="24"/>
          <w:rtl/>
        </w:rPr>
        <w:t xml:space="preserve"> </w:t>
      </w:r>
      <w:r w:rsidR="00D37D73">
        <w:rPr>
          <w:rFonts w:cs="Simplified Arabic" w:hint="cs"/>
          <w:sz w:val="24"/>
          <w:szCs w:val="24"/>
          <w:rtl/>
        </w:rPr>
        <w:t xml:space="preserve"> </w:t>
      </w:r>
      <w:r w:rsidR="00DF06D1">
        <w:rPr>
          <w:rFonts w:cs="Simplified Arabic" w:hint="cs"/>
          <w:sz w:val="24"/>
          <w:szCs w:val="24"/>
          <w:rtl/>
        </w:rPr>
        <w:t xml:space="preserve">كما </w:t>
      </w:r>
      <w:r w:rsidRPr="007B057F">
        <w:rPr>
          <w:rFonts w:cs="Simplified Arabic" w:hint="cs"/>
          <w:sz w:val="24"/>
          <w:szCs w:val="24"/>
          <w:rtl/>
        </w:rPr>
        <w:t xml:space="preserve">بلغ عدد السلع والخدمات لمسح أسعار المنتج حوالي </w:t>
      </w:r>
      <w:r w:rsidR="00E56FC4">
        <w:rPr>
          <w:rFonts w:cs="Simplified Arabic"/>
          <w:sz w:val="24"/>
          <w:szCs w:val="24"/>
        </w:rPr>
        <w:t>1,300</w:t>
      </w:r>
      <w:r w:rsidRPr="007B057F">
        <w:rPr>
          <w:rFonts w:cs="Simplified Arabic" w:hint="cs"/>
          <w:sz w:val="24"/>
          <w:szCs w:val="24"/>
          <w:rtl/>
        </w:rPr>
        <w:t xml:space="preserve"> سلعة</w:t>
      </w:r>
      <w:r w:rsidRPr="007B057F">
        <w:rPr>
          <w:rFonts w:cs="Simplified Arabic"/>
          <w:sz w:val="24"/>
          <w:szCs w:val="24"/>
          <w:rtl/>
        </w:rPr>
        <w:t>،</w:t>
      </w:r>
      <w:r w:rsidRPr="007B057F">
        <w:rPr>
          <w:rFonts w:cs="Simplified Arabic" w:hint="cs"/>
          <w:sz w:val="24"/>
          <w:szCs w:val="24"/>
          <w:rtl/>
        </w:rPr>
        <w:t xml:space="preserve"> تجمع أسعارها من </w:t>
      </w:r>
      <w:r>
        <w:rPr>
          <w:rFonts w:cs="Simplified Arabic" w:hint="cs"/>
          <w:sz w:val="24"/>
          <w:szCs w:val="24"/>
          <w:rtl/>
        </w:rPr>
        <w:t>435</w:t>
      </w:r>
      <w:r w:rsidRPr="007B057F">
        <w:rPr>
          <w:rFonts w:cs="Simplified Arabic" w:hint="cs"/>
          <w:sz w:val="24"/>
          <w:szCs w:val="24"/>
          <w:rtl/>
        </w:rPr>
        <w:t xml:space="preserve"> مصدر</w:t>
      </w:r>
      <w:r>
        <w:rPr>
          <w:rFonts w:cs="Simplified Arabic" w:hint="cs"/>
          <w:sz w:val="24"/>
          <w:szCs w:val="24"/>
          <w:rtl/>
        </w:rPr>
        <w:t>.</w:t>
      </w:r>
    </w:p>
    <w:p w:rsidR="005A2C1D" w:rsidRPr="00C510FD" w:rsidRDefault="005A2C1D" w:rsidP="005A2C1D">
      <w:pPr>
        <w:jc w:val="lowKashida"/>
        <w:rPr>
          <w:rFonts w:cs="Simplified Arabic"/>
          <w:sz w:val="16"/>
          <w:szCs w:val="16"/>
          <w:rtl/>
        </w:rPr>
      </w:pPr>
    </w:p>
    <w:p w:rsidR="005A2C1D" w:rsidRPr="00CE00E4" w:rsidRDefault="005A2C1D" w:rsidP="005A2C1D">
      <w:pPr>
        <w:jc w:val="lowKashida"/>
        <w:rPr>
          <w:rFonts w:cs="Simplified Arabic"/>
          <w:sz w:val="24"/>
          <w:szCs w:val="24"/>
          <w:rtl/>
        </w:rPr>
      </w:pPr>
      <w:r w:rsidRPr="00CE00E4">
        <w:rPr>
          <w:rFonts w:cs="Simplified Arabic"/>
          <w:sz w:val="24"/>
          <w:szCs w:val="24"/>
          <w:rtl/>
        </w:rPr>
        <w:t xml:space="preserve">تم تقسيم المؤسسات إلى </w:t>
      </w:r>
      <w:r w:rsidRPr="00CE00E4">
        <w:rPr>
          <w:rFonts w:cs="Simplified Arabic" w:hint="cs"/>
          <w:sz w:val="24"/>
          <w:szCs w:val="24"/>
          <w:rtl/>
        </w:rPr>
        <w:t>طبقتين</w:t>
      </w:r>
      <w:r>
        <w:rPr>
          <w:rFonts w:cs="Simplified Arabic" w:hint="cs"/>
          <w:sz w:val="24"/>
          <w:szCs w:val="24"/>
          <w:rtl/>
        </w:rPr>
        <w:t>؛</w:t>
      </w:r>
      <w:r w:rsidRPr="00CE00E4">
        <w:rPr>
          <w:rFonts w:cs="Simplified Arabic"/>
          <w:sz w:val="24"/>
          <w:szCs w:val="24"/>
          <w:rtl/>
        </w:rPr>
        <w:t xml:space="preserve"> الهدف من هذا التقسيم هو الحصول على نتائج </w:t>
      </w:r>
      <w:r w:rsidRPr="00CE00E4">
        <w:rPr>
          <w:rFonts w:cs="Simplified Arabic" w:hint="cs"/>
          <w:sz w:val="24"/>
          <w:szCs w:val="24"/>
          <w:rtl/>
        </w:rPr>
        <w:t>أكثر</w:t>
      </w:r>
      <w:r w:rsidRPr="00CE00E4">
        <w:rPr>
          <w:rFonts w:cs="Simplified Arabic"/>
          <w:sz w:val="24"/>
          <w:szCs w:val="24"/>
          <w:rtl/>
        </w:rPr>
        <w:t xml:space="preserve"> دقة بالإضافة إلى توفير عدد كافٍ من المؤسسات على مستويات قابلة للنشر. </w:t>
      </w:r>
    </w:p>
    <w:p w:rsidR="005A2C1D" w:rsidRPr="00CE00E4" w:rsidRDefault="005A2C1D" w:rsidP="005A2C1D">
      <w:pPr>
        <w:jc w:val="lowKashida"/>
        <w:rPr>
          <w:rFonts w:cs="Simplified Arabic"/>
          <w:sz w:val="24"/>
          <w:szCs w:val="24"/>
          <w:rtl/>
        </w:rPr>
      </w:pPr>
      <w:r w:rsidRPr="00CE00E4">
        <w:rPr>
          <w:rFonts w:cs="Simplified Arabic"/>
          <w:sz w:val="24"/>
          <w:szCs w:val="24"/>
        </w:rPr>
        <w:t xml:space="preserve"> </w:t>
      </w:r>
      <w:r w:rsidRPr="00CE00E4">
        <w:rPr>
          <w:rFonts w:cs="Simplified Arabic"/>
          <w:sz w:val="24"/>
          <w:szCs w:val="24"/>
          <w:rtl/>
        </w:rPr>
        <w:t>المستوى الأول:</w:t>
      </w:r>
      <w:r w:rsidRPr="00CE00E4">
        <w:rPr>
          <w:rFonts w:cs="Simplified Arabic" w:hint="cs"/>
          <w:sz w:val="24"/>
          <w:szCs w:val="24"/>
          <w:rtl/>
        </w:rPr>
        <w:t xml:space="preserve"> </w:t>
      </w:r>
      <w:r w:rsidRPr="00CE00E4">
        <w:rPr>
          <w:rFonts w:cs="Simplified Arabic"/>
          <w:sz w:val="24"/>
          <w:szCs w:val="24"/>
          <w:rtl/>
        </w:rPr>
        <w:t>مستوى التصنيف الجغرافي حيث صنفت المؤسسات إلى ثلاث مناطق هي:</w:t>
      </w:r>
    </w:p>
    <w:p w:rsidR="005A2C1D" w:rsidRPr="00A1310A" w:rsidRDefault="005A2C1D" w:rsidP="00A1310A">
      <w:pPr>
        <w:pStyle w:val="ListParagraph"/>
        <w:numPr>
          <w:ilvl w:val="0"/>
          <w:numId w:val="36"/>
        </w:numPr>
        <w:jc w:val="lowKashida"/>
        <w:rPr>
          <w:rFonts w:cs="Simplified Arabic"/>
          <w:sz w:val="24"/>
          <w:szCs w:val="24"/>
        </w:rPr>
      </w:pPr>
      <w:r w:rsidRPr="00A1310A">
        <w:rPr>
          <w:rFonts w:cs="Simplified Arabic"/>
          <w:sz w:val="24"/>
          <w:szCs w:val="24"/>
          <w:rtl/>
        </w:rPr>
        <w:t>الضفة الغربي</w:t>
      </w:r>
      <w:r w:rsidRPr="00A1310A">
        <w:rPr>
          <w:rFonts w:cs="Simplified Arabic" w:hint="cs"/>
          <w:sz w:val="24"/>
          <w:szCs w:val="24"/>
          <w:rtl/>
        </w:rPr>
        <w:t>ة.</w:t>
      </w:r>
    </w:p>
    <w:p w:rsidR="005A2C1D" w:rsidRPr="00A1310A" w:rsidRDefault="005A2C1D" w:rsidP="00A1310A">
      <w:pPr>
        <w:pStyle w:val="ListParagraph"/>
        <w:numPr>
          <w:ilvl w:val="0"/>
          <w:numId w:val="36"/>
        </w:numPr>
        <w:jc w:val="lowKashida"/>
        <w:rPr>
          <w:rFonts w:cs="Simplified Arabic"/>
          <w:sz w:val="24"/>
          <w:szCs w:val="24"/>
          <w:rtl/>
        </w:rPr>
      </w:pPr>
      <w:r w:rsidRPr="00A1310A">
        <w:rPr>
          <w:rFonts w:cs="Simplified Arabic"/>
          <w:sz w:val="24"/>
          <w:szCs w:val="24"/>
          <w:rtl/>
        </w:rPr>
        <w:t>القدس</w:t>
      </w:r>
      <w:r w:rsidR="0083023F" w:rsidRPr="00A1310A">
        <w:rPr>
          <w:rFonts w:cs="Simplified Arabic" w:hint="cs"/>
          <w:sz w:val="24"/>
          <w:szCs w:val="24"/>
          <w:rtl/>
        </w:rPr>
        <w:t xml:space="preserve"> </w:t>
      </w:r>
      <w:r w:rsidR="0083023F" w:rsidRPr="00A1310A">
        <w:rPr>
          <w:rFonts w:cs="Simplified Arabic"/>
          <w:sz w:val="24"/>
          <w:szCs w:val="24"/>
        </w:rPr>
        <w:t>J1</w:t>
      </w:r>
      <w:r w:rsidR="00A1310A" w:rsidRPr="00A1310A">
        <w:rPr>
          <w:rFonts w:cs="Simplified Arabic" w:hint="cs"/>
          <w:sz w:val="24"/>
          <w:szCs w:val="24"/>
          <w:rtl/>
        </w:rPr>
        <w:t xml:space="preserve"> (</w:t>
      </w:r>
      <w:r w:rsidR="00D37D73">
        <w:rPr>
          <w:rFonts w:cs="Simplified Arabic" w:hint="cs"/>
          <w:szCs w:val="24"/>
          <w:rtl/>
        </w:rPr>
        <w:t xml:space="preserve">يشمل </w:t>
      </w:r>
      <w:r w:rsidR="00A1310A" w:rsidRPr="00A1310A">
        <w:rPr>
          <w:rFonts w:cs="Simplified Arabic"/>
          <w:szCs w:val="24"/>
          <w:rtl/>
        </w:rPr>
        <w:t xml:space="preserve">ذلك الجزء من محافظة القدس الذي ضمته </w:t>
      </w:r>
      <w:r w:rsidR="00A1310A" w:rsidRPr="00A1310A">
        <w:rPr>
          <w:rFonts w:cs="Simplified Arabic" w:hint="cs"/>
          <w:szCs w:val="24"/>
          <w:rtl/>
        </w:rPr>
        <w:t>إسرائيل</w:t>
      </w:r>
      <w:r w:rsidR="00A1310A" w:rsidRPr="00A1310A">
        <w:rPr>
          <w:rFonts w:cs="Simplified Arabic"/>
          <w:szCs w:val="24"/>
          <w:rtl/>
        </w:rPr>
        <w:t xml:space="preserve"> عنوة بعيد</w:t>
      </w:r>
      <w:r w:rsidR="00A1310A" w:rsidRPr="00A1310A">
        <w:rPr>
          <w:rFonts w:cs="Simplified Arabic" w:hint="cs"/>
          <w:szCs w:val="24"/>
          <w:rtl/>
        </w:rPr>
        <w:t xml:space="preserve"> </w:t>
      </w:r>
      <w:r w:rsidR="00A1310A" w:rsidRPr="00A1310A">
        <w:rPr>
          <w:rFonts w:cs="Simplified Arabic"/>
          <w:szCs w:val="24"/>
          <w:rtl/>
        </w:rPr>
        <w:t>احتلالها للضفة الغربية عام</w:t>
      </w:r>
      <w:r w:rsidR="00A1310A" w:rsidRPr="00A1310A">
        <w:rPr>
          <w:rFonts w:cs="Simplified Arabic" w:hint="cs"/>
          <w:szCs w:val="24"/>
          <w:rtl/>
        </w:rPr>
        <w:t xml:space="preserve"> </w:t>
      </w:r>
      <w:r w:rsidR="00A1310A" w:rsidRPr="00A1310A">
        <w:rPr>
          <w:rFonts w:cs="Simplified Arabic"/>
          <w:szCs w:val="24"/>
          <w:rtl/>
        </w:rPr>
        <w:t>1967</w:t>
      </w:r>
      <w:r w:rsidR="00A1310A" w:rsidRPr="00A1310A">
        <w:rPr>
          <w:rFonts w:cs="Simplified Arabic" w:hint="cs"/>
          <w:sz w:val="24"/>
          <w:szCs w:val="24"/>
          <w:rtl/>
        </w:rPr>
        <w:t>).</w:t>
      </w:r>
      <w:r w:rsidRPr="00A1310A">
        <w:rPr>
          <w:rFonts w:cs="Simplified Arabic"/>
          <w:sz w:val="24"/>
          <w:szCs w:val="24"/>
          <w:rtl/>
        </w:rPr>
        <w:t xml:space="preserve"> </w:t>
      </w:r>
    </w:p>
    <w:p w:rsidR="005A2C1D" w:rsidRPr="00A1310A" w:rsidRDefault="005A2C1D" w:rsidP="00A1310A">
      <w:pPr>
        <w:pStyle w:val="ListParagraph"/>
        <w:numPr>
          <w:ilvl w:val="0"/>
          <w:numId w:val="36"/>
        </w:numPr>
        <w:jc w:val="lowKashida"/>
        <w:rPr>
          <w:rFonts w:hAnsi="Simplified Arabic" w:cs="Simplified Arabic"/>
          <w:sz w:val="24"/>
          <w:szCs w:val="24"/>
        </w:rPr>
      </w:pPr>
      <w:r w:rsidRPr="00A1310A">
        <w:rPr>
          <w:rFonts w:cs="Simplified Arabic"/>
          <w:sz w:val="24"/>
          <w:szCs w:val="24"/>
          <w:rtl/>
        </w:rPr>
        <w:t>قطاع غزة.</w:t>
      </w:r>
    </w:p>
    <w:p w:rsidR="009A0954" w:rsidRPr="00C510FD" w:rsidRDefault="009A0954" w:rsidP="009A0954">
      <w:pPr>
        <w:ind w:left="424" w:right="2294"/>
        <w:jc w:val="lowKashida"/>
        <w:rPr>
          <w:rFonts w:hAnsi="Simplified Arabic" w:cs="Simplified Arabic"/>
          <w:sz w:val="16"/>
          <w:szCs w:val="16"/>
          <w:rtl/>
        </w:rPr>
      </w:pPr>
    </w:p>
    <w:p w:rsidR="005A2C1D" w:rsidRDefault="005A2C1D" w:rsidP="00683A2D">
      <w:pPr>
        <w:jc w:val="lowKashida"/>
        <w:rPr>
          <w:rFonts w:hAnsi="Simplified Arabic" w:cs="Simplified Arabic"/>
          <w:sz w:val="24"/>
          <w:szCs w:val="24"/>
          <w:rtl/>
        </w:rPr>
      </w:pPr>
      <w:r w:rsidRPr="00CE00E4">
        <w:rPr>
          <w:rFonts w:hAnsi="Simplified Arabic" w:cs="Simplified Arabic" w:hint="cs"/>
          <w:sz w:val="24"/>
          <w:szCs w:val="24"/>
          <w:rtl/>
        </w:rPr>
        <w:t>ال</w:t>
      </w:r>
      <w:r w:rsidRPr="00CE00E4">
        <w:rPr>
          <w:rFonts w:hAnsi="Simplified Arabic" w:cs="Simplified Arabic"/>
          <w:sz w:val="24"/>
          <w:szCs w:val="24"/>
          <w:rtl/>
        </w:rPr>
        <w:t>مستوى الثاني:</w:t>
      </w:r>
      <w:r w:rsidRPr="00CE00E4">
        <w:rPr>
          <w:rFonts w:hAnsi="Simplified Arabic" w:cs="Simplified Arabic" w:hint="cs"/>
          <w:sz w:val="24"/>
          <w:szCs w:val="24"/>
          <w:rtl/>
        </w:rPr>
        <w:t xml:space="preserve"> </w:t>
      </w:r>
      <w:r w:rsidRPr="00CE00E4">
        <w:rPr>
          <w:rFonts w:hAnsi="Simplified Arabic" w:cs="Simplified Arabic"/>
          <w:sz w:val="24"/>
          <w:szCs w:val="24"/>
          <w:rtl/>
        </w:rPr>
        <w:t>مستوى النشاط الاقتصادي حيث صنفت المؤسسات حسب نشاطها الاقتصادي الرئيسي حسب تصنيف</w:t>
      </w:r>
      <w:r>
        <w:rPr>
          <w:rFonts w:hAnsi="Simplified Arabic" w:cs="Simplified Arabic" w:hint="cs"/>
          <w:sz w:val="24"/>
          <w:szCs w:val="24"/>
          <w:rtl/>
        </w:rPr>
        <w:t xml:space="preserve">       </w:t>
      </w:r>
      <w:r w:rsidR="00BB4236">
        <w:rPr>
          <w:rFonts w:hAnsi="Simplified Arabic" w:cs="Simplified Arabic"/>
          <w:sz w:val="24"/>
          <w:szCs w:val="24"/>
          <w:rtl/>
        </w:rPr>
        <w:t>(</w:t>
      </w:r>
      <w:r>
        <w:rPr>
          <w:rFonts w:hAnsi="Simplified Arabic" w:cs="Simplified Arabic"/>
          <w:sz w:val="24"/>
          <w:szCs w:val="24"/>
        </w:rPr>
        <w:t xml:space="preserve">ISIC - </w:t>
      </w:r>
      <w:r w:rsidR="00683A2D">
        <w:rPr>
          <w:rFonts w:hAnsi="Simplified Arabic" w:cs="Simplified Arabic"/>
          <w:sz w:val="24"/>
          <w:szCs w:val="24"/>
        </w:rPr>
        <w:t>4</w:t>
      </w:r>
      <w:r w:rsidRPr="00CE00E4">
        <w:rPr>
          <w:rFonts w:hAnsi="Simplified Arabic" w:cs="Simplified Arabic" w:hint="cs"/>
          <w:sz w:val="24"/>
          <w:szCs w:val="24"/>
          <w:rtl/>
        </w:rPr>
        <w:t>) على الحد الرابع.</w:t>
      </w:r>
    </w:p>
    <w:p w:rsidR="005A2C1D" w:rsidRPr="00C510FD" w:rsidRDefault="005A2C1D" w:rsidP="005A2C1D">
      <w:pPr>
        <w:jc w:val="lowKashida"/>
        <w:rPr>
          <w:rFonts w:hAnsi="Simplified Arabic" w:cs="Simplified Arabic"/>
          <w:sz w:val="16"/>
          <w:szCs w:val="16"/>
          <w:rtl/>
        </w:rPr>
      </w:pPr>
    </w:p>
    <w:p w:rsidR="0068689C" w:rsidRDefault="005A2C1D" w:rsidP="0085434E">
      <w:pPr>
        <w:jc w:val="lowKashida"/>
        <w:rPr>
          <w:rFonts w:cs="Simplified Arabic"/>
          <w:sz w:val="24"/>
          <w:szCs w:val="24"/>
          <w:rtl/>
        </w:rPr>
      </w:pPr>
      <w:r>
        <w:rPr>
          <w:rFonts w:cs="Simplified Arabic" w:hint="cs"/>
          <w:sz w:val="24"/>
          <w:szCs w:val="24"/>
          <w:rtl/>
        </w:rPr>
        <w:t xml:space="preserve">كما </w:t>
      </w:r>
      <w:r w:rsidR="0085434E">
        <w:rPr>
          <w:rFonts w:cs="Simplified Arabic"/>
          <w:sz w:val="24"/>
          <w:szCs w:val="24"/>
          <w:rtl/>
        </w:rPr>
        <w:t>تم اختيار عينة غير احتمالية –</w:t>
      </w:r>
      <w:r w:rsidR="0085434E">
        <w:rPr>
          <w:rFonts w:cs="Simplified Arabic" w:hint="cs"/>
          <w:sz w:val="24"/>
          <w:szCs w:val="24"/>
          <w:rtl/>
        </w:rPr>
        <w:t xml:space="preserve"> </w:t>
      </w:r>
      <w:r w:rsidR="00BF6552">
        <w:rPr>
          <w:rFonts w:cs="Simplified Arabic" w:hint="cs"/>
          <w:sz w:val="24"/>
          <w:szCs w:val="24"/>
          <w:rtl/>
        </w:rPr>
        <w:t>قصدية</w:t>
      </w:r>
      <w:r w:rsidR="0085434E">
        <w:rPr>
          <w:rFonts w:cs="Simplified Arabic" w:hint="cs"/>
          <w:sz w:val="24"/>
          <w:szCs w:val="24"/>
          <w:rtl/>
        </w:rPr>
        <w:t xml:space="preserve"> -</w:t>
      </w:r>
      <w:r>
        <w:rPr>
          <w:rFonts w:cs="Simplified Arabic"/>
          <w:sz w:val="24"/>
          <w:szCs w:val="24"/>
          <w:rtl/>
        </w:rPr>
        <w:t xml:space="preserve"> وممثلة للمصادر التي تجمع منها أسعار السلع</w:t>
      </w:r>
      <w:r>
        <w:rPr>
          <w:rFonts w:cs="Simplified Arabic" w:hint="cs"/>
          <w:sz w:val="24"/>
          <w:szCs w:val="24"/>
          <w:rtl/>
        </w:rPr>
        <w:t xml:space="preserve"> والخدمات</w:t>
      </w:r>
      <w:r>
        <w:rPr>
          <w:rFonts w:cs="Simplified Arabic"/>
          <w:sz w:val="24"/>
          <w:szCs w:val="24"/>
          <w:rtl/>
        </w:rPr>
        <w:t xml:space="preserve"> المختلفة بطريقة تحقق تغطية كاملة لجميع السلع التي تدخل ضمن</w:t>
      </w:r>
      <w:r>
        <w:rPr>
          <w:rFonts w:cs="Simplified Arabic" w:hint="cs"/>
          <w:sz w:val="24"/>
          <w:szCs w:val="24"/>
          <w:rtl/>
        </w:rPr>
        <w:t xml:space="preserve"> نظام الجملة</w:t>
      </w:r>
      <w:r>
        <w:rPr>
          <w:rFonts w:cs="Simplified Arabic"/>
          <w:sz w:val="24"/>
          <w:szCs w:val="24"/>
          <w:rtl/>
        </w:rPr>
        <w:t xml:space="preserve">، حيث </w:t>
      </w:r>
      <w:r>
        <w:rPr>
          <w:rFonts w:cs="Simplified Arabic" w:hint="cs"/>
          <w:sz w:val="24"/>
          <w:szCs w:val="24"/>
          <w:rtl/>
        </w:rPr>
        <w:t>تم تحديد</w:t>
      </w:r>
      <w:r>
        <w:rPr>
          <w:rFonts w:cs="Simplified Arabic"/>
          <w:sz w:val="24"/>
          <w:szCs w:val="24"/>
          <w:rtl/>
        </w:rPr>
        <w:t xml:space="preserve"> هذه المصادر بناءً على توفر السلع داخل هذه المصادر، ومن الجدير ذكره أن عينة المصادر تم </w:t>
      </w:r>
      <w:r>
        <w:rPr>
          <w:rFonts w:cs="Simplified Arabic" w:hint="cs"/>
          <w:sz w:val="24"/>
          <w:szCs w:val="24"/>
          <w:rtl/>
        </w:rPr>
        <w:t>اختيارها</w:t>
      </w:r>
      <w:r>
        <w:rPr>
          <w:rFonts w:cs="Simplified Arabic"/>
          <w:sz w:val="24"/>
          <w:szCs w:val="24"/>
          <w:rtl/>
        </w:rPr>
        <w:t xml:space="preserve"> من المدن الرئيسية داخل </w:t>
      </w:r>
      <w:r w:rsidR="00480709">
        <w:rPr>
          <w:rFonts w:cs="Simplified Arabic" w:hint="cs"/>
          <w:sz w:val="24"/>
          <w:szCs w:val="24"/>
          <w:rtl/>
        </w:rPr>
        <w:t>فلسطين</w:t>
      </w:r>
      <w:r>
        <w:rPr>
          <w:rFonts w:cs="Simplified Arabic"/>
          <w:sz w:val="24"/>
          <w:szCs w:val="24"/>
          <w:rtl/>
        </w:rPr>
        <w:t xml:space="preserve"> وهي: نابلس</w:t>
      </w:r>
      <w:r>
        <w:rPr>
          <w:rFonts w:cs="Simplified Arabic" w:hint="cs"/>
          <w:sz w:val="24"/>
          <w:szCs w:val="24"/>
          <w:rtl/>
        </w:rPr>
        <w:t>،</w:t>
      </w:r>
      <w:r>
        <w:rPr>
          <w:rFonts w:cs="Simplified Arabic"/>
          <w:sz w:val="24"/>
          <w:szCs w:val="24"/>
          <w:rtl/>
        </w:rPr>
        <w:t xml:space="preserve"> رام الله</w:t>
      </w:r>
      <w:r w:rsidR="00683A2D">
        <w:rPr>
          <w:rFonts w:cs="Simplified Arabic" w:hint="cs"/>
          <w:sz w:val="24"/>
          <w:szCs w:val="24"/>
          <w:rtl/>
        </w:rPr>
        <w:t xml:space="preserve">، </w:t>
      </w:r>
      <w:r>
        <w:rPr>
          <w:rFonts w:cs="Simplified Arabic"/>
          <w:sz w:val="24"/>
          <w:szCs w:val="24"/>
          <w:rtl/>
        </w:rPr>
        <w:t>القدس</w:t>
      </w:r>
      <w:r w:rsidR="00683A2D">
        <w:rPr>
          <w:rFonts w:cs="Simplified Arabic" w:hint="cs"/>
          <w:sz w:val="24"/>
          <w:szCs w:val="24"/>
          <w:rtl/>
        </w:rPr>
        <w:t xml:space="preserve">، </w:t>
      </w:r>
      <w:r>
        <w:rPr>
          <w:rFonts w:cs="Simplified Arabic"/>
          <w:sz w:val="24"/>
          <w:szCs w:val="24"/>
          <w:rtl/>
        </w:rPr>
        <w:t>الخليل</w:t>
      </w:r>
      <w:r>
        <w:rPr>
          <w:rFonts w:cs="Simplified Arabic" w:hint="cs"/>
          <w:sz w:val="24"/>
          <w:szCs w:val="24"/>
          <w:rtl/>
        </w:rPr>
        <w:t>،</w:t>
      </w:r>
      <w:r>
        <w:rPr>
          <w:rFonts w:cs="Simplified Arabic"/>
          <w:sz w:val="24"/>
          <w:szCs w:val="24"/>
          <w:rtl/>
        </w:rPr>
        <w:t xml:space="preserve"> </w:t>
      </w:r>
      <w:r>
        <w:rPr>
          <w:rFonts w:cs="Simplified Arabic" w:hint="cs"/>
          <w:sz w:val="24"/>
          <w:szCs w:val="24"/>
          <w:rtl/>
        </w:rPr>
        <w:t>و</w:t>
      </w:r>
      <w:r w:rsidR="00254F79">
        <w:rPr>
          <w:rFonts w:cs="Simplified Arabic"/>
          <w:sz w:val="24"/>
          <w:szCs w:val="24"/>
          <w:rtl/>
        </w:rPr>
        <w:t xml:space="preserve">غزة. </w:t>
      </w:r>
      <w:r w:rsidR="00D37D73">
        <w:rPr>
          <w:rFonts w:cs="Simplified Arabic" w:hint="cs"/>
          <w:sz w:val="24"/>
          <w:szCs w:val="24"/>
          <w:rtl/>
        </w:rPr>
        <w:t xml:space="preserve"> </w:t>
      </w:r>
      <w:r>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2A2AF1">
        <w:rPr>
          <w:rFonts w:cs="Simplified Arabic" w:hint="cs"/>
          <w:sz w:val="24"/>
          <w:szCs w:val="24"/>
          <w:rtl/>
        </w:rPr>
        <w:t xml:space="preserve"> </w:t>
      </w:r>
      <w:r w:rsidR="00D37D73">
        <w:rPr>
          <w:rFonts w:cs="Simplified Arabic" w:hint="cs"/>
          <w:sz w:val="24"/>
          <w:szCs w:val="24"/>
          <w:rtl/>
        </w:rPr>
        <w:t xml:space="preserve"> </w:t>
      </w:r>
      <w:r>
        <w:rPr>
          <w:rFonts w:cs="Simplified Arabic" w:hint="cs"/>
          <w:sz w:val="24"/>
          <w:szCs w:val="24"/>
          <w:rtl/>
        </w:rPr>
        <w:t xml:space="preserve">وقد بلغ عدد السلع والخدمات الداخلة في حساب الرقم القياسي لأسعار </w:t>
      </w:r>
      <w:r w:rsidRPr="002A2AF1">
        <w:rPr>
          <w:rFonts w:cs="Simplified Arabic" w:hint="cs"/>
          <w:sz w:val="24"/>
          <w:szCs w:val="24"/>
          <w:rtl/>
        </w:rPr>
        <w:t>الجملة حوالي 1,256 سلعة</w:t>
      </w:r>
      <w:r w:rsidRPr="002A2AF1">
        <w:rPr>
          <w:rFonts w:cs="Simplified Arabic"/>
          <w:sz w:val="24"/>
          <w:szCs w:val="24"/>
          <w:rtl/>
        </w:rPr>
        <w:t>،</w:t>
      </w:r>
      <w:r w:rsidRPr="002A2AF1">
        <w:rPr>
          <w:rFonts w:cs="Simplified Arabic" w:hint="cs"/>
          <w:sz w:val="24"/>
          <w:szCs w:val="24"/>
          <w:rtl/>
        </w:rPr>
        <w:t xml:space="preserve"> تجمع أسعارها من 528 مصدر</w:t>
      </w:r>
      <w:r>
        <w:rPr>
          <w:rFonts w:cs="Simplified Arabic" w:hint="cs"/>
          <w:sz w:val="24"/>
          <w:szCs w:val="24"/>
          <w:rtl/>
        </w:rPr>
        <w:t>.</w:t>
      </w:r>
      <w:r w:rsidR="00FA04E3">
        <w:rPr>
          <w:rFonts w:cs="Simplified Arabic" w:hint="cs"/>
          <w:sz w:val="24"/>
          <w:szCs w:val="24"/>
          <w:rtl/>
        </w:rPr>
        <w:t xml:space="preserve"> </w:t>
      </w:r>
      <w:r w:rsidRPr="002A2AF1">
        <w:rPr>
          <w:rFonts w:cs="Simplified Arabic" w:hint="cs"/>
          <w:sz w:val="24"/>
          <w:szCs w:val="24"/>
          <w:rtl/>
        </w:rPr>
        <w:t xml:space="preserve"> </w:t>
      </w:r>
      <w:r w:rsidRPr="007B057F">
        <w:rPr>
          <w:rFonts w:cs="Simplified Arabic" w:hint="cs"/>
          <w:sz w:val="24"/>
          <w:szCs w:val="24"/>
          <w:rtl/>
        </w:rPr>
        <w:t>حيث روعي تبويب البيانات حسب التصنيف الصناعي الدولي</w:t>
      </w:r>
      <w:r w:rsidR="00D37D73">
        <w:rPr>
          <w:rFonts w:cs="Simplified Arabic" w:hint="cs"/>
          <w:sz w:val="24"/>
          <w:szCs w:val="24"/>
          <w:rtl/>
        </w:rPr>
        <w:t xml:space="preserve"> الموحد لجميع الأنشطة </w:t>
      </w:r>
      <w:proofErr w:type="spellStart"/>
      <w:r w:rsidR="00D37D73">
        <w:rPr>
          <w:rFonts w:cs="Simplified Arabic" w:hint="cs"/>
          <w:sz w:val="24"/>
          <w:szCs w:val="24"/>
          <w:rtl/>
        </w:rPr>
        <w:t>الإقتصادية</w:t>
      </w:r>
      <w:proofErr w:type="spellEnd"/>
      <w:r w:rsidR="00683A2D">
        <w:rPr>
          <w:rFonts w:cs="Simplified Arabic" w:hint="cs"/>
          <w:sz w:val="24"/>
          <w:szCs w:val="24"/>
          <w:rtl/>
        </w:rPr>
        <w:t xml:space="preserve"> </w:t>
      </w:r>
      <w:r w:rsidRPr="007B057F">
        <w:rPr>
          <w:rFonts w:cs="Simplified Arabic" w:hint="cs"/>
          <w:sz w:val="24"/>
          <w:szCs w:val="24"/>
          <w:rtl/>
        </w:rPr>
        <w:t>(</w:t>
      </w:r>
      <w:r>
        <w:rPr>
          <w:rFonts w:hAnsi="Simplified Arabic" w:cs="Simplified Arabic"/>
          <w:sz w:val="24"/>
          <w:szCs w:val="24"/>
        </w:rPr>
        <w:t>ISIC</w:t>
      </w:r>
      <w:r w:rsidR="0085434E">
        <w:rPr>
          <w:rFonts w:hAnsi="Simplified Arabic" w:cs="Simplified Arabic"/>
          <w:sz w:val="24"/>
          <w:szCs w:val="24"/>
        </w:rPr>
        <w:t xml:space="preserve"> </w:t>
      </w:r>
      <w:r>
        <w:rPr>
          <w:rFonts w:hAnsi="Simplified Arabic" w:cs="Simplified Arabic"/>
          <w:sz w:val="24"/>
          <w:szCs w:val="24"/>
        </w:rPr>
        <w:t>-</w:t>
      </w:r>
      <w:r w:rsidR="0085434E">
        <w:rPr>
          <w:rFonts w:hAnsi="Simplified Arabic" w:cs="Simplified Arabic"/>
          <w:sz w:val="24"/>
          <w:szCs w:val="24"/>
        </w:rPr>
        <w:t xml:space="preserve"> 4</w:t>
      </w:r>
      <w:r w:rsidRPr="007B057F">
        <w:rPr>
          <w:rFonts w:cs="Simplified Arabic" w:hint="cs"/>
          <w:sz w:val="24"/>
          <w:szCs w:val="24"/>
          <w:rtl/>
        </w:rPr>
        <w:t>)</w:t>
      </w:r>
      <w:r>
        <w:rPr>
          <w:rFonts w:cs="Simplified Arabic" w:hint="cs"/>
          <w:sz w:val="24"/>
          <w:szCs w:val="24"/>
          <w:rtl/>
        </w:rPr>
        <w:t>.</w:t>
      </w:r>
    </w:p>
    <w:p w:rsidR="00C510FD" w:rsidRPr="008C4C3C" w:rsidRDefault="00C510FD" w:rsidP="00067255">
      <w:pPr>
        <w:jc w:val="lowKashida"/>
        <w:rPr>
          <w:rFonts w:cs="Simplified Arabic"/>
          <w:sz w:val="16"/>
          <w:szCs w:val="16"/>
          <w:rtl/>
        </w:rPr>
      </w:pPr>
    </w:p>
    <w:p w:rsidR="00067255" w:rsidRDefault="0068689C" w:rsidP="00067255">
      <w:pPr>
        <w:jc w:val="lowKashida"/>
        <w:rPr>
          <w:rFonts w:cs="Simplified Arabic"/>
          <w:b/>
          <w:bCs/>
          <w:sz w:val="24"/>
          <w:szCs w:val="24"/>
          <w:rtl/>
        </w:rPr>
      </w:pPr>
      <w:r>
        <w:rPr>
          <w:rFonts w:cs="Simplified Arabic" w:hint="cs"/>
          <w:b/>
          <w:bCs/>
          <w:sz w:val="24"/>
          <w:szCs w:val="24"/>
          <w:rtl/>
        </w:rPr>
        <w:t>4</w:t>
      </w:r>
      <w:r w:rsidR="00E2061E">
        <w:rPr>
          <w:rFonts w:cs="Simplified Arabic" w:hint="cs"/>
          <w:b/>
          <w:bCs/>
          <w:sz w:val="24"/>
          <w:szCs w:val="24"/>
          <w:rtl/>
        </w:rPr>
        <w:t>.2</w:t>
      </w:r>
      <w:r w:rsidR="00067255">
        <w:rPr>
          <w:rFonts w:cs="Simplified Arabic" w:hint="cs"/>
          <w:b/>
          <w:bCs/>
          <w:sz w:val="24"/>
          <w:szCs w:val="24"/>
          <w:rtl/>
        </w:rPr>
        <w:t xml:space="preserve"> الشمول </w:t>
      </w:r>
    </w:p>
    <w:p w:rsidR="00067255" w:rsidRDefault="00067255" w:rsidP="003B1C2E">
      <w:pPr>
        <w:jc w:val="lowKashida"/>
        <w:rPr>
          <w:rFonts w:cs="Simplified Arabic"/>
          <w:sz w:val="24"/>
          <w:szCs w:val="24"/>
          <w:rtl/>
        </w:rPr>
      </w:pPr>
      <w:r>
        <w:rPr>
          <w:rFonts w:cs="Simplified Arabic" w:hint="cs"/>
          <w:sz w:val="24"/>
          <w:szCs w:val="24"/>
          <w:rtl/>
        </w:rPr>
        <w:t xml:space="preserve">يتم جمع بيانات الأسعار للمسوح المختلفة من حوالي </w:t>
      </w:r>
      <w:r w:rsidR="003B1C2E">
        <w:rPr>
          <w:rFonts w:cs="Simplified Arabic"/>
          <w:sz w:val="24"/>
          <w:szCs w:val="24"/>
        </w:rPr>
        <w:t>3,534</w:t>
      </w:r>
      <w:r>
        <w:rPr>
          <w:rFonts w:cs="Simplified Arabic" w:hint="cs"/>
          <w:sz w:val="24"/>
          <w:szCs w:val="24"/>
          <w:rtl/>
        </w:rPr>
        <w:t xml:space="preserve"> مصدراً موزعة على كافة المناطق في </w:t>
      </w:r>
      <w:r w:rsidR="00480709">
        <w:rPr>
          <w:rFonts w:cs="Simplified Arabic" w:hint="cs"/>
          <w:sz w:val="24"/>
          <w:szCs w:val="24"/>
          <w:rtl/>
        </w:rPr>
        <w:t>فلسطين</w:t>
      </w:r>
      <w:r>
        <w:rPr>
          <w:rFonts w:cs="Simplified Arabic" w:hint="cs"/>
          <w:sz w:val="24"/>
          <w:szCs w:val="24"/>
          <w:rtl/>
        </w:rPr>
        <w:t xml:space="preserve"> ضمن المدن الرئيسية، حيث روعي تبويب البيانات حسب التصنيف الصناعي الدولي</w:t>
      </w:r>
      <w:r w:rsidR="002355B3">
        <w:rPr>
          <w:rFonts w:cs="Simplified Arabic" w:hint="cs"/>
          <w:sz w:val="24"/>
          <w:szCs w:val="24"/>
          <w:rtl/>
        </w:rPr>
        <w:t xml:space="preserve"> الموحد لجميع الأنشطة الاقتصادية</w:t>
      </w:r>
      <w:r>
        <w:rPr>
          <w:rFonts w:cs="Simplified Arabic" w:hint="cs"/>
          <w:sz w:val="24"/>
          <w:szCs w:val="24"/>
          <w:rtl/>
        </w:rPr>
        <w:t xml:space="preserve"> (</w:t>
      </w:r>
      <w:r>
        <w:rPr>
          <w:rFonts w:cs="Simplified Arabic"/>
          <w:sz w:val="24"/>
          <w:szCs w:val="24"/>
        </w:rPr>
        <w:t>ISIC</w:t>
      </w:r>
      <w:r w:rsidR="00BB4236">
        <w:rPr>
          <w:rFonts w:cs="Simplified Arabic"/>
          <w:sz w:val="24"/>
          <w:szCs w:val="24"/>
        </w:rPr>
        <w:t xml:space="preserve"> </w:t>
      </w:r>
      <w:r>
        <w:rPr>
          <w:rFonts w:cs="Simplified Arabic"/>
          <w:sz w:val="24"/>
          <w:szCs w:val="24"/>
        </w:rPr>
        <w:t>-</w:t>
      </w:r>
      <w:r w:rsidR="00BB4236">
        <w:rPr>
          <w:rFonts w:cs="Simplified Arabic"/>
          <w:sz w:val="24"/>
          <w:szCs w:val="24"/>
        </w:rPr>
        <w:t xml:space="preserve"> </w:t>
      </w:r>
      <w:r w:rsidR="0085434E">
        <w:rPr>
          <w:rFonts w:cs="Simplified Arabic"/>
          <w:sz w:val="24"/>
          <w:szCs w:val="24"/>
        </w:rPr>
        <w:t>4</w:t>
      </w:r>
      <w:r>
        <w:rPr>
          <w:rFonts w:cs="Simplified Arabic" w:hint="cs"/>
          <w:sz w:val="24"/>
          <w:szCs w:val="24"/>
          <w:rtl/>
        </w:rPr>
        <w:t xml:space="preserve">)، لكل من سلع المنتج والجملة وتكاليف البناء والطرق وشبكات المياه والصرف الصحي وكميات </w:t>
      </w:r>
      <w:r w:rsidR="005E0AA4">
        <w:rPr>
          <w:rFonts w:cs="Simplified Arabic" w:hint="cs"/>
          <w:sz w:val="24"/>
          <w:szCs w:val="24"/>
          <w:rtl/>
        </w:rPr>
        <w:t>الإنتاج</w:t>
      </w:r>
      <w:r>
        <w:rPr>
          <w:rFonts w:cs="Simplified Arabic" w:hint="cs"/>
          <w:sz w:val="24"/>
          <w:szCs w:val="24"/>
          <w:rtl/>
        </w:rPr>
        <w:t xml:space="preserve"> الصناعي، فيما تم </w:t>
      </w:r>
      <w:r>
        <w:rPr>
          <w:rFonts w:cs="Simplified Arabic" w:hint="cs"/>
          <w:sz w:val="24"/>
          <w:szCs w:val="24"/>
          <w:rtl/>
        </w:rPr>
        <w:lastRenderedPageBreak/>
        <w:t>استخدام</w:t>
      </w:r>
      <w:r w:rsidR="00683A2D">
        <w:rPr>
          <w:rFonts w:cs="Simplified Arabic" w:hint="cs"/>
          <w:sz w:val="24"/>
          <w:szCs w:val="24"/>
          <w:rtl/>
        </w:rPr>
        <w:t xml:space="preserve"> نظام</w:t>
      </w:r>
      <w:r>
        <w:rPr>
          <w:rFonts w:cs="Simplified Arabic" w:hint="cs"/>
          <w:sz w:val="24"/>
          <w:szCs w:val="24"/>
          <w:rtl/>
        </w:rPr>
        <w:t xml:space="preserve"> </w:t>
      </w:r>
      <w:r>
        <w:rPr>
          <w:rFonts w:cs="Simplified Arabic"/>
          <w:sz w:val="24"/>
          <w:szCs w:val="24"/>
        </w:rPr>
        <w:t>COICOP</w:t>
      </w:r>
      <w:r w:rsidR="00427159">
        <w:rPr>
          <w:rFonts w:cs="Simplified Arabic" w:hint="cs"/>
          <w:sz w:val="24"/>
          <w:szCs w:val="24"/>
          <w:rtl/>
        </w:rPr>
        <w:t xml:space="preserve"> في </w:t>
      </w:r>
      <w:r>
        <w:rPr>
          <w:rFonts w:cs="Simplified Arabic" w:hint="cs"/>
          <w:sz w:val="24"/>
          <w:szCs w:val="24"/>
          <w:rtl/>
        </w:rPr>
        <w:t>تصنيف بيانات المستهلك حسب توصيات نظام الحسابات القومية (</w:t>
      </w:r>
      <w:r>
        <w:rPr>
          <w:rFonts w:cs="Simplified Arabic"/>
          <w:sz w:val="24"/>
          <w:szCs w:val="24"/>
        </w:rPr>
        <w:t>SNA93</w:t>
      </w:r>
      <w:r>
        <w:rPr>
          <w:rFonts w:cs="Simplified Arabic" w:hint="cs"/>
          <w:sz w:val="24"/>
          <w:szCs w:val="24"/>
          <w:rtl/>
        </w:rPr>
        <w:t xml:space="preserve">) الصادر عن الأمم المتحدة.  </w:t>
      </w:r>
    </w:p>
    <w:p w:rsidR="00067255" w:rsidRDefault="00067255" w:rsidP="00067255">
      <w:pPr>
        <w:jc w:val="lowKashida"/>
        <w:rPr>
          <w:rFonts w:cs="Simplified Arabic"/>
          <w:sz w:val="18"/>
          <w:szCs w:val="18"/>
          <w:rtl/>
        </w:rPr>
      </w:pPr>
    </w:p>
    <w:p w:rsidR="00067255" w:rsidRDefault="00067255" w:rsidP="00390653">
      <w:pPr>
        <w:jc w:val="lowKashida"/>
        <w:rPr>
          <w:rFonts w:cs="Simplified Arabic"/>
          <w:sz w:val="24"/>
          <w:szCs w:val="24"/>
          <w:rtl/>
        </w:rPr>
      </w:pPr>
      <w:r>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Pr>
          <w:rFonts w:cs="Simplified Arabic"/>
          <w:sz w:val="24"/>
          <w:szCs w:val="24"/>
        </w:rPr>
        <w:t>J1</w:t>
      </w:r>
      <w:r>
        <w:rPr>
          <w:rFonts w:cs="Simplified Arabic" w:hint="cs"/>
          <w:sz w:val="24"/>
          <w:szCs w:val="24"/>
          <w:rtl/>
        </w:rPr>
        <w:t>، وقد قام الجهاز المركزي للإحصاء الفلسطيني بتعديل سنة الأساس لتصبح 2004 بد</w:t>
      </w:r>
      <w:r w:rsidR="005E0AA4">
        <w:rPr>
          <w:rFonts w:cs="Simplified Arabic" w:hint="cs"/>
          <w:sz w:val="24"/>
          <w:szCs w:val="24"/>
          <w:rtl/>
        </w:rPr>
        <w:t>لاً من سنة 1996 لأسعار المستهلك،</w:t>
      </w:r>
      <w:r w:rsidR="005E0AA4" w:rsidRPr="005E0AA4">
        <w:rPr>
          <w:rFonts w:ascii="Simplified Arabic" w:hAnsi="Simplified Arabic" w:cs="Simplified Arabic"/>
          <w:sz w:val="24"/>
          <w:szCs w:val="24"/>
          <w:rtl/>
        </w:rPr>
        <w:t xml:space="preserve"> </w:t>
      </w:r>
      <w:r w:rsidR="005E0AA4" w:rsidRPr="00D2773F">
        <w:rPr>
          <w:rFonts w:ascii="Simplified Arabic" w:hAnsi="Simplified Arabic" w:cs="Simplified Arabic"/>
          <w:sz w:val="24"/>
          <w:szCs w:val="24"/>
          <w:rtl/>
        </w:rPr>
        <w:t>ومع مطلع العام 2014 تم تعديل سنة الأساس لتصبح 2010 بدلاً من 2004.</w:t>
      </w:r>
      <w:r w:rsidR="00FA04E3">
        <w:rPr>
          <w:rFonts w:ascii="Simplified Arabic" w:hAnsi="Simplified Arabic" w:cs="Simplified Arabic" w:hint="cs"/>
          <w:sz w:val="24"/>
          <w:szCs w:val="24"/>
          <w:rtl/>
        </w:rPr>
        <w:t xml:space="preserve"> </w:t>
      </w:r>
      <w:r w:rsidR="005E0AA4">
        <w:rPr>
          <w:rFonts w:ascii="Simplified Arabic" w:hAnsi="Simplified Arabic" w:cs="Simplified Arabic" w:hint="cs"/>
          <w:sz w:val="24"/>
          <w:szCs w:val="24"/>
          <w:rtl/>
        </w:rPr>
        <w:t xml:space="preserve"> </w:t>
      </w:r>
      <w:r w:rsidR="00D92549">
        <w:rPr>
          <w:rFonts w:ascii="Simplified Arabic" w:hAnsi="Simplified Arabic" w:cs="Simplified Arabic" w:hint="cs"/>
          <w:sz w:val="24"/>
          <w:szCs w:val="24"/>
          <w:rtl/>
        </w:rPr>
        <w:t xml:space="preserve">في حين </w:t>
      </w:r>
      <w:r>
        <w:rPr>
          <w:rFonts w:cs="Simplified Arabic" w:hint="cs"/>
          <w:sz w:val="24"/>
          <w:szCs w:val="24"/>
          <w:rtl/>
        </w:rPr>
        <w:t xml:space="preserve">تم احتساب الأرقام القياسية على مستوى </w:t>
      </w:r>
      <w:r w:rsidR="00480709">
        <w:rPr>
          <w:rFonts w:cs="Simplified Arabic" w:hint="cs"/>
          <w:sz w:val="24"/>
          <w:szCs w:val="24"/>
          <w:rtl/>
        </w:rPr>
        <w:t>فلسطين</w:t>
      </w:r>
      <w:r>
        <w:rPr>
          <w:rFonts w:cs="Simplified Arabic" w:hint="cs"/>
          <w:sz w:val="24"/>
          <w:szCs w:val="24"/>
          <w:rtl/>
        </w:rPr>
        <w:t xml:space="preserve"> لكل من المنتج والجملة حيث اعتمدت سنة الأساس 1996، عدلت فيما بعد لتصبح 2007، </w:t>
      </w:r>
      <w:r w:rsidR="003A3093">
        <w:rPr>
          <w:rFonts w:cs="Simplified Arabic" w:hint="cs"/>
          <w:sz w:val="24"/>
          <w:szCs w:val="24"/>
          <w:rtl/>
        </w:rPr>
        <w:t xml:space="preserve">ومع </w:t>
      </w:r>
      <w:r w:rsidR="00390653">
        <w:rPr>
          <w:rFonts w:cs="Simplified Arabic" w:hint="cs"/>
          <w:sz w:val="24"/>
          <w:szCs w:val="24"/>
          <w:rtl/>
        </w:rPr>
        <w:t>بداية</w:t>
      </w:r>
      <w:r w:rsidR="003A3093">
        <w:rPr>
          <w:rFonts w:cs="Simplified Arabic" w:hint="cs"/>
          <w:sz w:val="24"/>
          <w:szCs w:val="24"/>
          <w:rtl/>
        </w:rPr>
        <w:t xml:space="preserve"> العام </w:t>
      </w:r>
      <w:r w:rsidR="00390653">
        <w:rPr>
          <w:rFonts w:cs="Simplified Arabic" w:hint="cs"/>
          <w:sz w:val="24"/>
          <w:szCs w:val="24"/>
          <w:rtl/>
        </w:rPr>
        <w:t>2012</w:t>
      </w:r>
      <w:r w:rsidR="003A3093">
        <w:rPr>
          <w:rFonts w:cs="Simplified Arabic" w:hint="cs"/>
          <w:sz w:val="24"/>
          <w:szCs w:val="24"/>
          <w:rtl/>
        </w:rPr>
        <w:t xml:space="preserve"> تم تعديل سنة الأساس للرقم القياسي لأسعار المنتج </w:t>
      </w:r>
      <w:r w:rsidR="002A301C">
        <w:rPr>
          <w:rFonts w:cs="Simplified Arabic" w:hint="cs"/>
          <w:sz w:val="24"/>
          <w:szCs w:val="24"/>
          <w:rtl/>
        </w:rPr>
        <w:t>لتصبح 2011 بدلاً من 2007، وفي الوقت نفسه تم اعتمادها كسنة أساس للرقم</w:t>
      </w:r>
      <w:r w:rsidR="00254F79">
        <w:rPr>
          <w:rFonts w:cs="Simplified Arabic" w:hint="cs"/>
          <w:sz w:val="24"/>
          <w:szCs w:val="24"/>
          <w:rtl/>
        </w:rPr>
        <w:t xml:space="preserve"> القياسي لكميات الإ</w:t>
      </w:r>
      <w:r w:rsidR="00390653">
        <w:rPr>
          <w:rFonts w:cs="Simplified Arabic" w:hint="cs"/>
          <w:sz w:val="24"/>
          <w:szCs w:val="24"/>
          <w:rtl/>
        </w:rPr>
        <w:t>نتاج الصناعي</w:t>
      </w:r>
      <w:r w:rsidR="003A3093">
        <w:rPr>
          <w:rFonts w:cs="Simplified Arabic" w:hint="cs"/>
          <w:sz w:val="24"/>
          <w:szCs w:val="24"/>
          <w:rtl/>
        </w:rPr>
        <w:t xml:space="preserve">، </w:t>
      </w:r>
      <w:r>
        <w:rPr>
          <w:rFonts w:cs="Simplified Arabic" w:hint="cs"/>
          <w:sz w:val="24"/>
          <w:szCs w:val="24"/>
          <w:rtl/>
        </w:rPr>
        <w:t xml:space="preserve">وفيما يخص الرقم القياسي لتكاليف البناء فقد تم اعتماد شهر كانون أول 2007 كأساس في حساب الرقم القياسي، </w:t>
      </w:r>
      <w:r w:rsidR="003A3093">
        <w:rPr>
          <w:rFonts w:cs="Simplified Arabic" w:hint="cs"/>
          <w:sz w:val="24"/>
          <w:szCs w:val="24"/>
          <w:rtl/>
        </w:rPr>
        <w:t xml:space="preserve">ومع مطلع العام 2014 </w:t>
      </w:r>
      <w:r w:rsidR="00390653">
        <w:rPr>
          <w:rFonts w:cs="Simplified Arabic" w:hint="cs"/>
          <w:sz w:val="24"/>
          <w:szCs w:val="24"/>
          <w:rtl/>
        </w:rPr>
        <w:t xml:space="preserve">تم استحداث رقم قياسي لمباني العظم كما </w:t>
      </w:r>
      <w:r w:rsidR="003A3093">
        <w:rPr>
          <w:rFonts w:cs="Simplified Arabic" w:hint="cs"/>
          <w:sz w:val="24"/>
          <w:szCs w:val="24"/>
          <w:rtl/>
        </w:rPr>
        <w:t xml:space="preserve">تم تعديل </w:t>
      </w:r>
      <w:r w:rsidR="00390653">
        <w:rPr>
          <w:rFonts w:cs="Simplified Arabic" w:hint="cs"/>
          <w:sz w:val="24"/>
          <w:szCs w:val="24"/>
          <w:rtl/>
        </w:rPr>
        <w:t xml:space="preserve">فترة </w:t>
      </w:r>
      <w:r w:rsidR="003A3093">
        <w:rPr>
          <w:rFonts w:cs="Simplified Arabic" w:hint="cs"/>
          <w:sz w:val="24"/>
          <w:szCs w:val="24"/>
          <w:rtl/>
        </w:rPr>
        <w:t>الأساس لتصبح 2013 بدلاً من شهر كانون أول 2007</w:t>
      </w:r>
      <w:r w:rsidR="00390653">
        <w:rPr>
          <w:rFonts w:cs="Simplified Arabic" w:hint="cs"/>
          <w:sz w:val="24"/>
          <w:szCs w:val="24"/>
          <w:rtl/>
        </w:rPr>
        <w:t xml:space="preserve">. </w:t>
      </w:r>
      <w:r w:rsidR="00E363A5">
        <w:rPr>
          <w:rFonts w:cs="Simplified Arabic" w:hint="cs"/>
          <w:sz w:val="24"/>
          <w:szCs w:val="24"/>
          <w:rtl/>
        </w:rPr>
        <w:t xml:space="preserve"> </w:t>
      </w:r>
      <w:r w:rsidR="00DF06D1">
        <w:rPr>
          <w:rFonts w:cs="Simplified Arabic" w:hint="cs"/>
          <w:sz w:val="24"/>
          <w:szCs w:val="24"/>
          <w:rtl/>
        </w:rPr>
        <w:t xml:space="preserve">في حين </w:t>
      </w:r>
      <w:r>
        <w:rPr>
          <w:rFonts w:cs="Simplified Arabic" w:hint="cs"/>
          <w:sz w:val="24"/>
          <w:szCs w:val="24"/>
          <w:rtl/>
        </w:rPr>
        <w:t>تم اعتماد</w:t>
      </w:r>
      <w:r w:rsidR="002A301C">
        <w:rPr>
          <w:rFonts w:cs="Simplified Arabic" w:hint="cs"/>
          <w:sz w:val="24"/>
          <w:szCs w:val="24"/>
          <w:rtl/>
        </w:rPr>
        <w:t xml:space="preserve"> شهر</w:t>
      </w:r>
      <w:r>
        <w:rPr>
          <w:rFonts w:cs="Simplified Arabic" w:hint="cs"/>
          <w:sz w:val="24"/>
          <w:szCs w:val="24"/>
          <w:rtl/>
        </w:rPr>
        <w:t xml:space="preserve"> كانون أول 2008 كأساس في حساب الرقم القياسي لتكاليف الطرق، وفيما يخص الرقم القياسي لتكاليف </w:t>
      </w:r>
      <w:r w:rsidR="003A3093">
        <w:rPr>
          <w:rFonts w:cs="Simplified Arabic" w:hint="cs"/>
          <w:sz w:val="24"/>
          <w:szCs w:val="24"/>
          <w:rtl/>
        </w:rPr>
        <w:t>إنشاء</w:t>
      </w:r>
      <w:r>
        <w:rPr>
          <w:rFonts w:cs="Simplified Arabic" w:hint="cs"/>
          <w:sz w:val="24"/>
          <w:szCs w:val="24"/>
          <w:rtl/>
        </w:rPr>
        <w:t xml:space="preserve"> شبكات المياه والصرف الصحي فقد تم اعتماد شهر كانون ثاني 2010 كأساس في </w:t>
      </w:r>
      <w:r w:rsidR="002A301C">
        <w:rPr>
          <w:rFonts w:cs="Simplified Arabic" w:hint="cs"/>
          <w:sz w:val="24"/>
          <w:szCs w:val="24"/>
          <w:rtl/>
        </w:rPr>
        <w:t>ا</w:t>
      </w:r>
      <w:r>
        <w:rPr>
          <w:rFonts w:cs="Simplified Arabic" w:hint="cs"/>
          <w:sz w:val="24"/>
          <w:szCs w:val="24"/>
          <w:rtl/>
        </w:rPr>
        <w:t>ح</w:t>
      </w:r>
      <w:r w:rsidR="002A301C">
        <w:rPr>
          <w:rFonts w:cs="Simplified Arabic" w:hint="cs"/>
          <w:sz w:val="24"/>
          <w:szCs w:val="24"/>
          <w:rtl/>
        </w:rPr>
        <w:t>تساب الرقم القياسي.</w:t>
      </w:r>
    </w:p>
    <w:p w:rsidR="00067255" w:rsidRPr="00FE7401" w:rsidRDefault="00067255" w:rsidP="00067255">
      <w:pPr>
        <w:jc w:val="lowKashida"/>
        <w:rPr>
          <w:rFonts w:cs="Simplified Arabic"/>
          <w:sz w:val="24"/>
          <w:szCs w:val="24"/>
          <w:rtl/>
        </w:rPr>
      </w:pPr>
    </w:p>
    <w:p w:rsidR="00067255" w:rsidRDefault="0068689C" w:rsidP="00067255">
      <w:pPr>
        <w:jc w:val="lowKashida"/>
        <w:rPr>
          <w:rFonts w:cs="Simplified Arabic"/>
          <w:b/>
          <w:bCs/>
          <w:sz w:val="24"/>
          <w:szCs w:val="24"/>
          <w:rtl/>
        </w:rPr>
      </w:pPr>
      <w:r>
        <w:rPr>
          <w:rFonts w:cs="Simplified Arabic" w:hint="cs"/>
          <w:b/>
          <w:bCs/>
          <w:sz w:val="24"/>
          <w:szCs w:val="24"/>
          <w:rtl/>
        </w:rPr>
        <w:t>5</w:t>
      </w:r>
      <w:r w:rsidR="00E2061E">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تبويب السلع والخدمات </w:t>
      </w:r>
    </w:p>
    <w:p w:rsidR="00067255" w:rsidRDefault="00067255" w:rsidP="00067255">
      <w:pPr>
        <w:jc w:val="lowKashida"/>
        <w:rPr>
          <w:rFonts w:cs="Simplified Arabic"/>
          <w:b/>
          <w:bCs/>
          <w:sz w:val="16"/>
          <w:szCs w:val="16"/>
          <w:rtl/>
        </w:rPr>
      </w:pPr>
    </w:p>
    <w:p w:rsidR="00067255" w:rsidRDefault="00FE7401" w:rsidP="0068689C">
      <w:pPr>
        <w:ind w:left="-1"/>
        <w:jc w:val="lowKashida"/>
        <w:rPr>
          <w:rFonts w:cs="Simplified Arabic"/>
          <w:b/>
          <w:bCs/>
          <w:sz w:val="24"/>
          <w:szCs w:val="24"/>
          <w:rtl/>
        </w:rPr>
      </w:pPr>
      <w:r>
        <w:rPr>
          <w:rFonts w:cs="Simplified Arabic" w:hint="cs"/>
          <w:b/>
          <w:bCs/>
          <w:sz w:val="24"/>
          <w:szCs w:val="24"/>
          <w:rtl/>
        </w:rPr>
        <w:t>1.</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أسعار المستهلك </w:t>
      </w:r>
    </w:p>
    <w:p w:rsidR="00067255" w:rsidRDefault="00067255" w:rsidP="00067255">
      <w:pPr>
        <w:ind w:left="-1"/>
        <w:jc w:val="lowKashida"/>
        <w:rPr>
          <w:rFonts w:cs="Simplified Arabic"/>
          <w:b/>
          <w:bCs/>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أسعار المستهلك</w:t>
      </w:r>
      <w:r>
        <w:rPr>
          <w:rFonts w:cs="Simplified Arabic"/>
          <w:sz w:val="24"/>
          <w:szCs w:val="24"/>
          <w:rtl/>
        </w:rPr>
        <w:t xml:space="preserve"> من </w:t>
      </w:r>
      <w:r>
        <w:rPr>
          <w:rFonts w:cs="Simplified Arabic" w:hint="cs"/>
          <w:sz w:val="24"/>
          <w:szCs w:val="24"/>
          <w:rtl/>
        </w:rPr>
        <w:t>اثنتي عشرة مجموعة استهلاكية حسب تصنيف الاستهلاك الفردي حسب الغرض</w:t>
      </w:r>
      <w:r w:rsidR="00390653">
        <w:rPr>
          <w:rFonts w:cs="Simplified Arabic" w:hint="cs"/>
          <w:sz w:val="24"/>
          <w:szCs w:val="24"/>
          <w:rtl/>
        </w:rPr>
        <w:t xml:space="preserve"> النهائي من الاستخدام </w:t>
      </w:r>
      <w:r>
        <w:rPr>
          <w:rFonts w:cs="Simplified Arabic" w:hint="cs"/>
          <w:sz w:val="24"/>
          <w:szCs w:val="24"/>
          <w:rtl/>
        </w:rPr>
        <w:t>(</w:t>
      </w:r>
      <w:r>
        <w:rPr>
          <w:rFonts w:cs="Simplified Arabic"/>
          <w:sz w:val="24"/>
          <w:szCs w:val="24"/>
        </w:rPr>
        <w:t>COICOP</w:t>
      </w:r>
      <w:r>
        <w:rPr>
          <w:rFonts w:cs="Simplified Arabic" w:hint="cs"/>
          <w:sz w:val="24"/>
          <w:szCs w:val="24"/>
          <w:rtl/>
        </w:rPr>
        <w:t>)، الصادر عن الاتحاد الأوروبي و</w:t>
      </w:r>
      <w:r>
        <w:rPr>
          <w:rFonts w:cs="Simplified Arabic"/>
          <w:sz w:val="24"/>
          <w:szCs w:val="24"/>
          <w:rtl/>
        </w:rPr>
        <w:t>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ascii="Arial" w:hAnsi="Arial" w:cs="Simplified Arabic" w:hint="cs"/>
                <w:sz w:val="24"/>
                <w:szCs w:val="24"/>
                <w:rtl/>
              </w:rPr>
              <w:t>المواد الغذائية والمشروبات المرطبة</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cs="Simplified Arabic"/>
                <w:sz w:val="24"/>
                <w:szCs w:val="24"/>
                <w:rtl/>
              </w:rPr>
              <w:t>النقل و</w:t>
            </w:r>
            <w:r w:rsidRPr="008F6B43">
              <w:rPr>
                <w:rFonts w:cs="Simplified Arabic" w:hint="cs"/>
                <w:sz w:val="24"/>
                <w:szCs w:val="24"/>
                <w:rtl/>
              </w:rPr>
              <w:t>المواصلات</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ascii="Arial" w:hAnsi="Arial" w:cs="Simplified Arabic" w:hint="cs"/>
                <w:sz w:val="24"/>
                <w:szCs w:val="24"/>
                <w:rtl/>
              </w:rPr>
              <w:t>المشروبات الكحولية والتبغ</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الاتصالات</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sz w:val="24"/>
                <w:szCs w:val="24"/>
                <w:rtl/>
              </w:rPr>
              <w:t xml:space="preserve">الأقمشة والملابس والأحذية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ascii="Arial" w:hAnsi="Arial" w:cs="Simplified Arabic" w:hint="cs"/>
                <w:sz w:val="24"/>
                <w:szCs w:val="24"/>
                <w:rtl/>
              </w:rPr>
              <w:t>السلع والخدمات الترفيهية والثقافية</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sz w:val="24"/>
                <w:szCs w:val="24"/>
                <w:rtl/>
              </w:rPr>
              <w:t xml:space="preserve">المسكن </w:t>
            </w:r>
            <w:r w:rsidRPr="004E1FC0">
              <w:rPr>
                <w:rFonts w:cs="Simplified Arabic" w:hint="cs"/>
                <w:sz w:val="24"/>
                <w:szCs w:val="24"/>
                <w:rtl/>
              </w:rPr>
              <w:t>ومستلزماته</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خدمات التعليم</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Pr>
            </w:pPr>
            <w:r w:rsidRPr="004E1FC0">
              <w:rPr>
                <w:rFonts w:cs="Simplified Arabic"/>
                <w:sz w:val="24"/>
                <w:szCs w:val="24"/>
                <w:rtl/>
              </w:rPr>
              <w:t xml:space="preserve">الأثاث </w:t>
            </w:r>
            <w:r w:rsidRPr="004E1FC0">
              <w:rPr>
                <w:rFonts w:cs="Simplified Arabic" w:hint="cs"/>
                <w:sz w:val="24"/>
                <w:szCs w:val="24"/>
                <w:rtl/>
              </w:rPr>
              <w:t>والمفروشات والسلع المنزلية</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Pr>
            </w:pPr>
            <w:r w:rsidRPr="008F6B43">
              <w:rPr>
                <w:rFonts w:cs="Simplified Arabic" w:hint="cs"/>
                <w:sz w:val="24"/>
                <w:szCs w:val="24"/>
                <w:rtl/>
              </w:rPr>
              <w:t>خدمات المطاعم والمقاهي والفنادق</w:t>
            </w:r>
          </w:p>
        </w:tc>
      </w:tr>
      <w:tr w:rsidR="00A4443D" w:rsidTr="004026B8">
        <w:trPr>
          <w:jc w:val="center"/>
        </w:trPr>
        <w:tc>
          <w:tcPr>
            <w:tcW w:w="4536" w:type="dxa"/>
          </w:tcPr>
          <w:p w:rsidR="00A4443D" w:rsidRPr="004E1FC0" w:rsidRDefault="00A4443D" w:rsidP="004026B8">
            <w:pPr>
              <w:numPr>
                <w:ilvl w:val="0"/>
                <w:numId w:val="35"/>
              </w:numPr>
              <w:tabs>
                <w:tab w:val="clear" w:pos="1002"/>
              </w:tabs>
              <w:ind w:left="459" w:hanging="284"/>
              <w:jc w:val="lowKashida"/>
              <w:rPr>
                <w:rFonts w:cs="Simplified Arabic"/>
                <w:sz w:val="24"/>
                <w:szCs w:val="24"/>
                <w:rtl/>
              </w:rPr>
            </w:pPr>
            <w:r w:rsidRPr="004E1FC0">
              <w:rPr>
                <w:rFonts w:cs="Simplified Arabic" w:hint="cs"/>
                <w:sz w:val="24"/>
                <w:szCs w:val="24"/>
                <w:rtl/>
              </w:rPr>
              <w:t>الخدمات الطبية</w:t>
            </w:r>
            <w:r w:rsidRPr="004E1FC0">
              <w:rPr>
                <w:rFonts w:cs="Simplified Arabic"/>
                <w:sz w:val="24"/>
                <w:szCs w:val="24"/>
                <w:rtl/>
              </w:rPr>
              <w:t xml:space="preserve"> </w:t>
            </w:r>
          </w:p>
        </w:tc>
        <w:tc>
          <w:tcPr>
            <w:tcW w:w="4536" w:type="dxa"/>
          </w:tcPr>
          <w:p w:rsidR="00A4443D" w:rsidRPr="008F6B43" w:rsidRDefault="00A4443D" w:rsidP="004026B8">
            <w:pPr>
              <w:numPr>
                <w:ilvl w:val="0"/>
                <w:numId w:val="35"/>
              </w:numPr>
              <w:tabs>
                <w:tab w:val="clear" w:pos="1002"/>
              </w:tabs>
              <w:ind w:left="459" w:hanging="284"/>
              <w:jc w:val="lowKashida"/>
              <w:rPr>
                <w:rFonts w:cs="Simplified Arabic"/>
                <w:sz w:val="24"/>
                <w:szCs w:val="24"/>
                <w:rtl/>
              </w:rPr>
            </w:pPr>
            <w:r w:rsidRPr="008F6B43">
              <w:rPr>
                <w:rFonts w:cs="Simplified Arabic"/>
                <w:sz w:val="24"/>
                <w:szCs w:val="24"/>
                <w:rtl/>
              </w:rPr>
              <w:t>سلع وخدمات متنوعة</w:t>
            </w:r>
          </w:p>
        </w:tc>
      </w:tr>
    </w:tbl>
    <w:p w:rsidR="00067255" w:rsidRDefault="00067255" w:rsidP="00067255">
      <w:pPr>
        <w:ind w:right="1002"/>
        <w:jc w:val="lowKashida"/>
        <w:rPr>
          <w:rFonts w:cs="Simplified Arabic"/>
          <w:sz w:val="24"/>
          <w:szCs w:val="24"/>
          <w:rtl/>
        </w:rPr>
      </w:pPr>
    </w:p>
    <w:p w:rsidR="00067255" w:rsidRDefault="00FE7401" w:rsidP="0068689C">
      <w:pPr>
        <w:jc w:val="lowKashida"/>
        <w:rPr>
          <w:rFonts w:cs="Simplified Arabic"/>
          <w:b/>
          <w:bCs/>
          <w:sz w:val="24"/>
          <w:szCs w:val="24"/>
          <w:rtl/>
        </w:rPr>
      </w:pPr>
      <w:r>
        <w:rPr>
          <w:rFonts w:cs="Simplified Arabic" w:hint="cs"/>
          <w:b/>
          <w:bCs/>
          <w:sz w:val="24"/>
          <w:szCs w:val="24"/>
          <w:rtl/>
        </w:rPr>
        <w:t>2.</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 xml:space="preserve">أسعار المنتج والجملة </w:t>
      </w:r>
    </w:p>
    <w:p w:rsidR="00067255" w:rsidRDefault="00067255" w:rsidP="006D1283">
      <w:pPr>
        <w:jc w:val="lowKashida"/>
        <w:rPr>
          <w:rFonts w:cs="Simplified Arabic"/>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Pr>
          <w:rFonts w:cs="Simplified Arabic" w:hint="cs"/>
          <w:sz w:val="24"/>
          <w:szCs w:val="24"/>
          <w:rtl/>
        </w:rPr>
        <w:t>أسعار المنتج والجملة</w:t>
      </w:r>
      <w:r>
        <w:rPr>
          <w:rFonts w:cs="Simplified Arabic"/>
          <w:sz w:val="24"/>
          <w:szCs w:val="24"/>
          <w:rtl/>
        </w:rPr>
        <w:t xml:space="preserve"> من أربعة أبواب</w:t>
      </w:r>
      <w:r>
        <w:rPr>
          <w:rFonts w:cs="Simplified Arabic" w:hint="cs"/>
          <w:sz w:val="24"/>
          <w:szCs w:val="24"/>
          <w:rtl/>
        </w:rPr>
        <w:t xml:space="preserve"> رئيسية اعتماداً على التصنيف الصناعي</w:t>
      </w:r>
      <w:r w:rsidR="00E760F9">
        <w:rPr>
          <w:rFonts w:cs="Simplified Arabic" w:hint="cs"/>
          <w:sz w:val="24"/>
          <w:szCs w:val="24"/>
          <w:rtl/>
        </w:rPr>
        <w:t xml:space="preserve"> الدولي الموحد لجميع الأنشطة الاقتصادية </w:t>
      </w:r>
      <w:r>
        <w:rPr>
          <w:rFonts w:cs="Simplified Arabic" w:hint="cs"/>
          <w:sz w:val="24"/>
          <w:szCs w:val="24"/>
          <w:rtl/>
        </w:rPr>
        <w:t>(</w:t>
      </w:r>
      <w:r>
        <w:rPr>
          <w:rFonts w:cs="Simplified Arabic"/>
          <w:sz w:val="24"/>
          <w:szCs w:val="24"/>
        </w:rPr>
        <w:t xml:space="preserve">ISIC - </w:t>
      </w:r>
      <w:r w:rsidR="006D1283">
        <w:rPr>
          <w:rFonts w:cs="Simplified Arabic"/>
          <w:sz w:val="24"/>
          <w:szCs w:val="24"/>
        </w:rPr>
        <w:t>4</w:t>
      </w:r>
      <w:r>
        <w:rPr>
          <w:rFonts w:cs="Simplified Arabic" w:hint="cs"/>
          <w:sz w:val="24"/>
          <w:szCs w:val="24"/>
          <w:rtl/>
        </w:rPr>
        <w:t>) الصادر عن الأمم المتحدة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6D0BDE" w:rsidTr="004026B8">
        <w:trPr>
          <w:jc w:val="center"/>
        </w:trPr>
        <w:tc>
          <w:tcPr>
            <w:tcW w:w="4536" w:type="dxa"/>
          </w:tcPr>
          <w:p w:rsidR="006D0BDE" w:rsidRDefault="006D0BDE" w:rsidP="00067255">
            <w:pPr>
              <w:jc w:val="lowKashida"/>
              <w:rPr>
                <w:rFonts w:cs="Simplified Arabic"/>
                <w:sz w:val="24"/>
                <w:szCs w:val="24"/>
                <w:rtl/>
              </w:rPr>
            </w:pPr>
            <w:r>
              <w:rPr>
                <w:rFonts w:cs="Simplified Arabic" w:hint="cs"/>
                <w:sz w:val="24"/>
                <w:szCs w:val="24"/>
                <w:rtl/>
              </w:rPr>
              <w:t xml:space="preserve">- </w:t>
            </w:r>
            <w:r>
              <w:rPr>
                <w:rFonts w:cs="Simplified Arabic"/>
                <w:sz w:val="24"/>
                <w:szCs w:val="24"/>
                <w:rtl/>
              </w:rPr>
              <w:t xml:space="preserve">الزراعة </w:t>
            </w:r>
            <w:r>
              <w:rPr>
                <w:rFonts w:cs="Simplified Arabic" w:hint="cs"/>
                <w:sz w:val="24"/>
                <w:szCs w:val="24"/>
                <w:rtl/>
              </w:rPr>
              <w:t xml:space="preserve">      </w:t>
            </w:r>
          </w:p>
        </w:tc>
        <w:tc>
          <w:tcPr>
            <w:tcW w:w="4536" w:type="dxa"/>
          </w:tcPr>
          <w:p w:rsidR="006D0BDE" w:rsidRDefault="00096889" w:rsidP="00067255">
            <w:pPr>
              <w:jc w:val="lowKashida"/>
              <w:rPr>
                <w:rFonts w:cs="Simplified Arabic"/>
                <w:sz w:val="24"/>
                <w:szCs w:val="24"/>
                <w:rtl/>
              </w:rPr>
            </w:pPr>
            <w:r>
              <w:rPr>
                <w:rFonts w:cs="Simplified Arabic" w:hint="cs"/>
                <w:sz w:val="24"/>
                <w:szCs w:val="24"/>
                <w:rtl/>
              </w:rPr>
              <w:t xml:space="preserve">- </w:t>
            </w:r>
            <w:r w:rsidR="006D0BDE">
              <w:rPr>
                <w:rFonts w:cs="Simplified Arabic"/>
                <w:sz w:val="24"/>
                <w:szCs w:val="24"/>
                <w:rtl/>
              </w:rPr>
              <w:t>صيد الأسماك</w:t>
            </w:r>
            <w:r w:rsidR="006D0BDE">
              <w:rPr>
                <w:rFonts w:cs="Simplified Arabic" w:hint="cs"/>
                <w:sz w:val="24"/>
                <w:szCs w:val="24"/>
                <w:rtl/>
              </w:rPr>
              <w:t xml:space="preserve">                                      </w:t>
            </w:r>
          </w:p>
        </w:tc>
      </w:tr>
      <w:tr w:rsidR="006D0BDE" w:rsidTr="004026B8">
        <w:trPr>
          <w:jc w:val="center"/>
        </w:trPr>
        <w:tc>
          <w:tcPr>
            <w:tcW w:w="4536" w:type="dxa"/>
          </w:tcPr>
          <w:p w:rsidR="006D0BDE" w:rsidRDefault="006D0BDE" w:rsidP="00067255">
            <w:pPr>
              <w:jc w:val="lowKashida"/>
              <w:rPr>
                <w:rFonts w:cs="Simplified Arabic"/>
                <w:sz w:val="24"/>
                <w:szCs w:val="24"/>
                <w:rtl/>
              </w:rPr>
            </w:pPr>
            <w:r>
              <w:rPr>
                <w:rFonts w:cs="Simplified Arabic" w:hint="cs"/>
                <w:sz w:val="24"/>
                <w:szCs w:val="24"/>
                <w:rtl/>
              </w:rPr>
              <w:t xml:space="preserve">- التعدين واستغلال المحاجر                  </w:t>
            </w:r>
          </w:p>
        </w:tc>
        <w:tc>
          <w:tcPr>
            <w:tcW w:w="4536" w:type="dxa"/>
          </w:tcPr>
          <w:p w:rsidR="006D0BDE" w:rsidRDefault="00096889" w:rsidP="00067255">
            <w:pPr>
              <w:jc w:val="lowKashida"/>
              <w:rPr>
                <w:rFonts w:cs="Simplified Arabic"/>
                <w:sz w:val="24"/>
                <w:szCs w:val="24"/>
                <w:rtl/>
              </w:rPr>
            </w:pPr>
            <w:r>
              <w:rPr>
                <w:rFonts w:cs="Simplified Arabic" w:hint="cs"/>
                <w:sz w:val="24"/>
                <w:szCs w:val="24"/>
                <w:rtl/>
              </w:rPr>
              <w:t xml:space="preserve">- </w:t>
            </w:r>
            <w:r w:rsidR="006D0BDE">
              <w:rPr>
                <w:rFonts w:cs="Simplified Arabic"/>
                <w:sz w:val="24"/>
                <w:szCs w:val="24"/>
                <w:rtl/>
              </w:rPr>
              <w:t>الصناعة التحويلية</w:t>
            </w:r>
          </w:p>
        </w:tc>
      </w:tr>
    </w:tbl>
    <w:p w:rsidR="004B67CE" w:rsidRDefault="004B67CE" w:rsidP="00390653">
      <w:pPr>
        <w:ind w:right="720"/>
        <w:jc w:val="lowKashida"/>
        <w:rPr>
          <w:rFonts w:cs="Simplified Arabic"/>
          <w:sz w:val="24"/>
          <w:szCs w:val="24"/>
        </w:rPr>
      </w:pPr>
    </w:p>
    <w:p w:rsidR="00067255" w:rsidRDefault="00FE7401" w:rsidP="0068689C">
      <w:pPr>
        <w:jc w:val="lowKashida"/>
        <w:rPr>
          <w:rFonts w:cs="Simplified Arabic"/>
          <w:b/>
          <w:bCs/>
          <w:sz w:val="24"/>
          <w:szCs w:val="24"/>
          <w:rtl/>
        </w:rPr>
      </w:pPr>
      <w:bookmarkStart w:id="3" w:name="OLE_LINK5"/>
      <w:bookmarkStart w:id="4" w:name="OLE_LINK6"/>
      <w:r>
        <w:rPr>
          <w:rFonts w:cs="Simplified Arabic" w:hint="cs"/>
          <w:b/>
          <w:bCs/>
          <w:sz w:val="24"/>
          <w:szCs w:val="24"/>
          <w:rtl/>
        </w:rPr>
        <w:t>3.</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الأرقام القياسية لتكاليف البناء</w:t>
      </w:r>
    </w:p>
    <w:bookmarkEnd w:id="3"/>
    <w:bookmarkEnd w:id="4"/>
    <w:p w:rsidR="00067255" w:rsidRDefault="00067255" w:rsidP="00067255">
      <w:pPr>
        <w:pStyle w:val="BodyText"/>
        <w:jc w:val="both"/>
        <w:rPr>
          <w:szCs w:val="24"/>
          <w:rtl/>
        </w:rPr>
      </w:pPr>
      <w:r>
        <w:rPr>
          <w:rFonts w:hint="cs"/>
          <w:szCs w:val="24"/>
          <w:rtl/>
        </w:rPr>
        <w:t>يتألف إطار أسعار تكاليف البناء من ثلاثة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BB753A" w:rsidTr="004026B8">
        <w:trPr>
          <w:jc w:val="center"/>
        </w:trPr>
        <w:tc>
          <w:tcPr>
            <w:tcW w:w="4536" w:type="dxa"/>
          </w:tcPr>
          <w:p w:rsidR="00BB753A" w:rsidRDefault="00BB753A" w:rsidP="00BB753A">
            <w:pPr>
              <w:ind w:left="283" w:hanging="283"/>
              <w:jc w:val="lowKashida"/>
              <w:rPr>
                <w:rFonts w:cs="Simplified Arabic"/>
                <w:sz w:val="24"/>
                <w:szCs w:val="24"/>
                <w:rtl/>
              </w:rPr>
            </w:pPr>
            <w:r>
              <w:rPr>
                <w:rFonts w:cs="Simplified Arabic" w:hint="cs"/>
                <w:sz w:val="24"/>
                <w:szCs w:val="24"/>
                <w:rtl/>
              </w:rPr>
              <w:t xml:space="preserve">- </w:t>
            </w:r>
            <w:r w:rsidRPr="00BB753A">
              <w:rPr>
                <w:rFonts w:cs="Simplified Arabic" w:hint="cs"/>
                <w:sz w:val="24"/>
                <w:szCs w:val="24"/>
                <w:rtl/>
              </w:rPr>
              <w:t xml:space="preserve">الخامات والمواد الأولية               </w:t>
            </w:r>
          </w:p>
        </w:tc>
        <w:tc>
          <w:tcPr>
            <w:tcW w:w="4536" w:type="dxa"/>
          </w:tcPr>
          <w:p w:rsidR="00BB753A" w:rsidRDefault="00096889" w:rsidP="004D3986">
            <w:pPr>
              <w:jc w:val="lowKashida"/>
              <w:rPr>
                <w:rFonts w:cs="Simplified Arabic"/>
                <w:sz w:val="24"/>
                <w:szCs w:val="24"/>
                <w:rtl/>
              </w:rPr>
            </w:pPr>
            <w:r>
              <w:rPr>
                <w:rFonts w:cs="Simplified Arabic" w:hint="cs"/>
                <w:sz w:val="24"/>
                <w:szCs w:val="24"/>
                <w:rtl/>
              </w:rPr>
              <w:t xml:space="preserve">- </w:t>
            </w:r>
            <w:r w:rsidR="00BB753A" w:rsidRPr="00BB753A">
              <w:rPr>
                <w:rFonts w:cs="Simplified Arabic" w:hint="cs"/>
                <w:sz w:val="24"/>
                <w:szCs w:val="24"/>
                <w:rtl/>
              </w:rPr>
              <w:t>استئجار المعدات</w:t>
            </w:r>
          </w:p>
        </w:tc>
      </w:tr>
      <w:tr w:rsidR="00BB753A" w:rsidTr="004026B8">
        <w:trPr>
          <w:jc w:val="center"/>
        </w:trPr>
        <w:tc>
          <w:tcPr>
            <w:tcW w:w="4536" w:type="dxa"/>
          </w:tcPr>
          <w:p w:rsidR="00D37D73" w:rsidRPr="00BB753A" w:rsidRDefault="00BB753A" w:rsidP="008C4C3C">
            <w:pPr>
              <w:jc w:val="lowKashida"/>
              <w:rPr>
                <w:rFonts w:cs="Simplified Arabic"/>
                <w:sz w:val="24"/>
                <w:szCs w:val="24"/>
                <w:rtl/>
              </w:rPr>
            </w:pPr>
            <w:r>
              <w:rPr>
                <w:rFonts w:cs="Simplified Arabic" w:hint="cs"/>
                <w:sz w:val="24"/>
                <w:szCs w:val="24"/>
                <w:rtl/>
              </w:rPr>
              <w:t xml:space="preserve">- أجور وتكاليف </w:t>
            </w:r>
            <w:r w:rsidR="00390653">
              <w:rPr>
                <w:rFonts w:cs="Simplified Arabic" w:hint="cs"/>
                <w:sz w:val="24"/>
                <w:szCs w:val="24"/>
                <w:rtl/>
              </w:rPr>
              <w:t>ال</w:t>
            </w:r>
            <w:r>
              <w:rPr>
                <w:rFonts w:cs="Simplified Arabic" w:hint="cs"/>
                <w:sz w:val="24"/>
                <w:szCs w:val="24"/>
                <w:rtl/>
              </w:rPr>
              <w:t>عمال</w:t>
            </w:r>
          </w:p>
        </w:tc>
        <w:tc>
          <w:tcPr>
            <w:tcW w:w="4536" w:type="dxa"/>
          </w:tcPr>
          <w:p w:rsidR="00BB753A" w:rsidRDefault="00BB753A" w:rsidP="004D3986">
            <w:pPr>
              <w:jc w:val="lowKashida"/>
              <w:rPr>
                <w:rFonts w:cs="Simplified Arabic"/>
                <w:sz w:val="24"/>
                <w:szCs w:val="24"/>
                <w:rtl/>
              </w:rPr>
            </w:pPr>
          </w:p>
        </w:tc>
      </w:tr>
    </w:tbl>
    <w:p w:rsidR="00067255" w:rsidRDefault="00FE7401" w:rsidP="00537BA1">
      <w:pPr>
        <w:jc w:val="lowKashida"/>
        <w:rPr>
          <w:rFonts w:cs="Simplified Arabic"/>
          <w:b/>
          <w:bCs/>
          <w:sz w:val="24"/>
          <w:szCs w:val="24"/>
          <w:rtl/>
        </w:rPr>
      </w:pPr>
      <w:r>
        <w:rPr>
          <w:rFonts w:cs="Simplified Arabic" w:hint="cs"/>
          <w:b/>
          <w:bCs/>
          <w:sz w:val="24"/>
          <w:szCs w:val="24"/>
          <w:rtl/>
        </w:rPr>
        <w:lastRenderedPageBreak/>
        <w:t>4.</w:t>
      </w:r>
      <w:r w:rsidR="0068689C">
        <w:rPr>
          <w:rFonts w:cs="Simplified Arabic" w:hint="cs"/>
          <w:b/>
          <w:bCs/>
          <w:sz w:val="24"/>
          <w:szCs w:val="24"/>
          <w:rtl/>
        </w:rPr>
        <w:t>5</w:t>
      </w:r>
      <w:r>
        <w:rPr>
          <w:rFonts w:cs="Simplified Arabic" w:hint="cs"/>
          <w:b/>
          <w:bCs/>
          <w:sz w:val="24"/>
          <w:szCs w:val="24"/>
          <w:rtl/>
        </w:rPr>
        <w:t>.2</w:t>
      </w:r>
      <w:r w:rsidR="00067255">
        <w:rPr>
          <w:rFonts w:cs="Simplified Arabic"/>
          <w:b/>
          <w:bCs/>
          <w:sz w:val="24"/>
          <w:szCs w:val="24"/>
          <w:rtl/>
        </w:rPr>
        <w:t xml:space="preserve"> </w:t>
      </w:r>
      <w:r w:rsidR="00067255">
        <w:rPr>
          <w:rFonts w:cs="Simplified Arabic" w:hint="cs"/>
          <w:b/>
          <w:bCs/>
          <w:sz w:val="24"/>
          <w:szCs w:val="24"/>
          <w:rtl/>
        </w:rPr>
        <w:t>الأرقام القياسية لتكاليف الطرق</w:t>
      </w:r>
    </w:p>
    <w:p w:rsidR="00067255" w:rsidRDefault="00067255" w:rsidP="00537BA1">
      <w:pPr>
        <w:pStyle w:val="BodyText"/>
        <w:jc w:val="both"/>
        <w:rPr>
          <w:szCs w:val="24"/>
          <w:rtl/>
        </w:rPr>
      </w:pPr>
      <w:r>
        <w:rPr>
          <w:rFonts w:hint="cs"/>
          <w:szCs w:val="24"/>
          <w:rtl/>
        </w:rPr>
        <w:t>يتألف إطار أسعار تكاليف الطرق من ستة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B79E3" w:rsidTr="004026B8">
        <w:trPr>
          <w:jc w:val="center"/>
        </w:trPr>
        <w:tc>
          <w:tcPr>
            <w:tcW w:w="4536" w:type="dxa"/>
          </w:tcPr>
          <w:p w:rsidR="005B79E3" w:rsidRPr="00DF0585" w:rsidRDefault="005B79E3" w:rsidP="004D3986">
            <w:pPr>
              <w:pStyle w:val="Heading1"/>
              <w:keepNext w:val="0"/>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 xml:space="preserve">الخامات والمواد الأولية </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Pr>
            </w:pPr>
            <w:r w:rsidRPr="00152704">
              <w:rPr>
                <w:rFonts w:hint="cs"/>
                <w:b w:val="0"/>
                <w:bCs w:val="0"/>
                <w:sz w:val="24"/>
                <w:szCs w:val="24"/>
                <w:rtl/>
              </w:rPr>
              <w:t>تكاليف تشغيل معدات وصيانة</w:t>
            </w:r>
          </w:p>
        </w:tc>
      </w:tr>
      <w:tr w:rsidR="005B79E3" w:rsidTr="004026B8">
        <w:trPr>
          <w:jc w:val="center"/>
        </w:trPr>
        <w:tc>
          <w:tcPr>
            <w:tcW w:w="4536" w:type="dxa"/>
          </w:tcPr>
          <w:p w:rsidR="005B79E3" w:rsidRPr="00DF0585" w:rsidRDefault="005B79E3" w:rsidP="004D3986">
            <w:pPr>
              <w:pStyle w:val="Heading1"/>
              <w:keepNext w:val="0"/>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أجور مواصلات</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Pr>
            </w:pPr>
            <w:r w:rsidRPr="00152704">
              <w:rPr>
                <w:rFonts w:hint="cs"/>
                <w:b w:val="0"/>
                <w:bCs w:val="0"/>
                <w:sz w:val="24"/>
                <w:szCs w:val="24"/>
                <w:rtl/>
              </w:rPr>
              <w:t xml:space="preserve">أجور وتكاليف </w:t>
            </w:r>
            <w:r w:rsidR="00390653">
              <w:rPr>
                <w:rFonts w:hint="cs"/>
                <w:b w:val="0"/>
                <w:bCs w:val="0"/>
                <w:sz w:val="24"/>
                <w:szCs w:val="24"/>
                <w:rtl/>
              </w:rPr>
              <w:t>ال</w:t>
            </w:r>
            <w:r w:rsidRPr="00152704">
              <w:rPr>
                <w:rFonts w:hint="cs"/>
                <w:b w:val="0"/>
                <w:bCs w:val="0"/>
                <w:sz w:val="24"/>
                <w:szCs w:val="24"/>
                <w:rtl/>
              </w:rPr>
              <w:t>عمال</w:t>
            </w:r>
          </w:p>
        </w:tc>
      </w:tr>
      <w:tr w:rsidR="005B79E3" w:rsidTr="004026B8">
        <w:trPr>
          <w:jc w:val="center"/>
        </w:trPr>
        <w:tc>
          <w:tcPr>
            <w:tcW w:w="4536" w:type="dxa"/>
          </w:tcPr>
          <w:p w:rsidR="005B79E3" w:rsidRPr="00DF0585" w:rsidRDefault="005B79E3" w:rsidP="004D3986">
            <w:pPr>
              <w:pStyle w:val="Heading1"/>
              <w:numPr>
                <w:ilvl w:val="0"/>
                <w:numId w:val="17"/>
              </w:numPr>
              <w:tabs>
                <w:tab w:val="clear" w:pos="643"/>
                <w:tab w:val="num" w:pos="524"/>
              </w:tabs>
              <w:spacing w:line="240" w:lineRule="auto"/>
              <w:jc w:val="both"/>
              <w:rPr>
                <w:b w:val="0"/>
                <w:bCs w:val="0"/>
                <w:sz w:val="24"/>
                <w:szCs w:val="24"/>
              </w:rPr>
            </w:pPr>
            <w:r w:rsidRPr="00DF0585">
              <w:rPr>
                <w:rFonts w:hint="cs"/>
                <w:b w:val="0"/>
                <w:bCs w:val="0"/>
                <w:sz w:val="24"/>
                <w:szCs w:val="24"/>
                <w:rtl/>
              </w:rPr>
              <w:t>استئجار المعدات</w:t>
            </w:r>
          </w:p>
        </w:tc>
        <w:tc>
          <w:tcPr>
            <w:tcW w:w="4536" w:type="dxa"/>
          </w:tcPr>
          <w:p w:rsidR="005B79E3" w:rsidRPr="00152704" w:rsidRDefault="005B79E3" w:rsidP="004D3986">
            <w:pPr>
              <w:pStyle w:val="Heading1"/>
              <w:numPr>
                <w:ilvl w:val="0"/>
                <w:numId w:val="17"/>
              </w:numPr>
              <w:tabs>
                <w:tab w:val="clear" w:pos="643"/>
                <w:tab w:val="num" w:pos="601"/>
              </w:tabs>
              <w:spacing w:line="240" w:lineRule="auto"/>
              <w:jc w:val="both"/>
              <w:rPr>
                <w:b w:val="0"/>
                <w:bCs w:val="0"/>
                <w:sz w:val="24"/>
                <w:szCs w:val="24"/>
                <w:rtl/>
              </w:rPr>
            </w:pPr>
            <w:r w:rsidRPr="00152704">
              <w:rPr>
                <w:rFonts w:hint="cs"/>
                <w:b w:val="0"/>
                <w:bCs w:val="0"/>
                <w:sz w:val="24"/>
                <w:szCs w:val="24"/>
                <w:rtl/>
              </w:rPr>
              <w:t>أجور وتكاليف متنوعة</w:t>
            </w:r>
          </w:p>
        </w:tc>
      </w:tr>
    </w:tbl>
    <w:p w:rsidR="00A4443D" w:rsidRPr="00D37D73" w:rsidRDefault="00A4443D" w:rsidP="00067255">
      <w:pPr>
        <w:rPr>
          <w:rFonts w:ascii="Simplified Arabic" w:hAnsi="Simplified Arabic" w:cs="Simplified Arabic"/>
          <w:sz w:val="24"/>
          <w:szCs w:val="24"/>
          <w:rtl/>
        </w:rPr>
      </w:pPr>
    </w:p>
    <w:p w:rsidR="00067255" w:rsidRDefault="00FE7401" w:rsidP="0068689C">
      <w:pPr>
        <w:jc w:val="lowKashida"/>
        <w:rPr>
          <w:rFonts w:cs="Simplified Arabic"/>
          <w:b/>
          <w:bCs/>
          <w:sz w:val="24"/>
          <w:szCs w:val="24"/>
          <w:rtl/>
        </w:rPr>
      </w:pPr>
      <w:r>
        <w:rPr>
          <w:rFonts w:cs="Simplified Arabic" w:hint="cs"/>
          <w:b/>
          <w:bCs/>
          <w:sz w:val="24"/>
          <w:szCs w:val="24"/>
          <w:rtl/>
        </w:rPr>
        <w:t>5.</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الأرقام القياسية لتكاليف </w:t>
      </w:r>
      <w:r w:rsidR="00254F79">
        <w:rPr>
          <w:rFonts w:cs="Simplified Arabic" w:hint="cs"/>
          <w:b/>
          <w:bCs/>
          <w:sz w:val="24"/>
          <w:szCs w:val="24"/>
          <w:rtl/>
        </w:rPr>
        <w:t xml:space="preserve">إنشاء </w:t>
      </w:r>
      <w:r w:rsidR="00067255">
        <w:rPr>
          <w:rFonts w:cs="Simplified Arabic" w:hint="cs"/>
          <w:b/>
          <w:bCs/>
          <w:sz w:val="24"/>
          <w:szCs w:val="24"/>
          <w:rtl/>
        </w:rPr>
        <w:t>شبكات المياه</w:t>
      </w:r>
    </w:p>
    <w:p w:rsidR="00067255" w:rsidRDefault="00067255" w:rsidP="00067255">
      <w:pPr>
        <w:pStyle w:val="BodyText"/>
        <w:jc w:val="both"/>
        <w:rPr>
          <w:szCs w:val="24"/>
          <w:rtl/>
        </w:rPr>
      </w:pPr>
      <w:r>
        <w:rPr>
          <w:rFonts w:hint="cs"/>
          <w:szCs w:val="24"/>
          <w:rtl/>
        </w:rPr>
        <w:t xml:space="preserve">يتألف إطار أسعار تكاليف </w:t>
      </w:r>
      <w:r w:rsidR="00254F79">
        <w:rPr>
          <w:rFonts w:hint="cs"/>
          <w:szCs w:val="24"/>
          <w:rtl/>
        </w:rPr>
        <w:t xml:space="preserve">إنشاء </w:t>
      </w:r>
      <w:r>
        <w:rPr>
          <w:rFonts w:hint="cs"/>
          <w:szCs w:val="24"/>
          <w:rtl/>
        </w:rPr>
        <w:t>شبكات المياه من قسمين رئيسيين وهما:</w:t>
      </w:r>
    </w:p>
    <w:p w:rsidR="00067255" w:rsidRDefault="00067255" w:rsidP="00067255">
      <w:pPr>
        <w:pStyle w:val="BodyText"/>
        <w:jc w:val="both"/>
        <w:rPr>
          <w:szCs w:val="24"/>
          <w:rtl/>
        </w:rPr>
      </w:pPr>
      <w:r w:rsidRPr="0037165D">
        <w:rPr>
          <w:rFonts w:hint="cs"/>
          <w:szCs w:val="24"/>
          <w:rtl/>
        </w:rPr>
        <w:t>أول</w:t>
      </w:r>
      <w:r w:rsidR="006D1283">
        <w:rPr>
          <w:rFonts w:hint="cs"/>
          <w:szCs w:val="24"/>
          <w:rtl/>
        </w:rPr>
        <w:t>اً خزانات المياه ويتكون من ستة أ</w:t>
      </w:r>
      <w:r w:rsidRPr="0037165D">
        <w:rPr>
          <w:rFonts w:hint="cs"/>
          <w:szCs w:val="24"/>
          <w:rtl/>
        </w:rPr>
        <w:t>بواب رئيسية:</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الحفريات</w:t>
            </w:r>
          </w:p>
        </w:tc>
        <w:tc>
          <w:tcPr>
            <w:tcW w:w="3752" w:type="dxa"/>
          </w:tcPr>
          <w:p w:rsidR="005B79E3" w:rsidRPr="00BD79CC" w:rsidRDefault="006D1283" w:rsidP="004D3986">
            <w:pPr>
              <w:pStyle w:val="BodyText"/>
              <w:numPr>
                <w:ilvl w:val="0"/>
                <w:numId w:val="18"/>
              </w:numPr>
              <w:tabs>
                <w:tab w:val="clear" w:pos="643"/>
                <w:tab w:val="num" w:pos="524"/>
              </w:tabs>
              <w:spacing w:line="240" w:lineRule="auto"/>
              <w:jc w:val="both"/>
              <w:rPr>
                <w:szCs w:val="24"/>
              </w:rPr>
            </w:pPr>
            <w:r>
              <w:rPr>
                <w:rFonts w:hint="cs"/>
                <w:szCs w:val="24"/>
                <w:rtl/>
              </w:rPr>
              <w:t>أ</w:t>
            </w:r>
            <w:r w:rsidR="005B79E3" w:rsidRPr="00BD79CC">
              <w:rPr>
                <w:rFonts w:hint="cs"/>
                <w:szCs w:val="24"/>
                <w:rtl/>
              </w:rPr>
              <w:t>عمال البناء والدهانات</w:t>
            </w:r>
          </w:p>
        </w:tc>
      </w:tr>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الخرسانة</w:t>
            </w:r>
          </w:p>
        </w:tc>
        <w:tc>
          <w:tcPr>
            <w:tcW w:w="3752" w:type="dxa"/>
          </w:tcPr>
          <w:p w:rsidR="005B79E3" w:rsidRPr="00BD79CC" w:rsidRDefault="00254F79" w:rsidP="004D3986">
            <w:pPr>
              <w:pStyle w:val="BodyText"/>
              <w:numPr>
                <w:ilvl w:val="0"/>
                <w:numId w:val="18"/>
              </w:numPr>
              <w:tabs>
                <w:tab w:val="clear" w:pos="643"/>
                <w:tab w:val="num" w:pos="524"/>
              </w:tabs>
              <w:spacing w:line="240" w:lineRule="auto"/>
              <w:jc w:val="both"/>
              <w:rPr>
                <w:szCs w:val="24"/>
              </w:rPr>
            </w:pPr>
            <w:r>
              <w:rPr>
                <w:rFonts w:hint="cs"/>
                <w:szCs w:val="24"/>
                <w:rtl/>
              </w:rPr>
              <w:t>مصاريف إ</w:t>
            </w:r>
            <w:r w:rsidR="005B79E3" w:rsidRPr="00BD79CC">
              <w:rPr>
                <w:rFonts w:hint="cs"/>
                <w:szCs w:val="24"/>
                <w:rtl/>
              </w:rPr>
              <w:t>دارية</w:t>
            </w:r>
          </w:p>
        </w:tc>
      </w:tr>
      <w:tr w:rsidR="005B79E3" w:rsidTr="004026B8">
        <w:trPr>
          <w:jc w:val="center"/>
        </w:trPr>
        <w:tc>
          <w:tcPr>
            <w:tcW w:w="3751" w:type="dxa"/>
          </w:tcPr>
          <w:p w:rsidR="005B79E3" w:rsidRPr="00BD2D62" w:rsidRDefault="005B79E3" w:rsidP="004D3986">
            <w:pPr>
              <w:pStyle w:val="BodyText"/>
              <w:numPr>
                <w:ilvl w:val="0"/>
                <w:numId w:val="18"/>
              </w:numPr>
              <w:tabs>
                <w:tab w:val="clear" w:pos="643"/>
                <w:tab w:val="num" w:pos="524"/>
              </w:tabs>
              <w:spacing w:line="240" w:lineRule="auto"/>
              <w:jc w:val="both"/>
              <w:rPr>
                <w:szCs w:val="24"/>
              </w:rPr>
            </w:pPr>
            <w:r w:rsidRPr="00BD2D62">
              <w:rPr>
                <w:rFonts w:hint="cs"/>
                <w:szCs w:val="24"/>
                <w:rtl/>
              </w:rPr>
              <w:t>الحديد</w:t>
            </w:r>
          </w:p>
        </w:tc>
        <w:tc>
          <w:tcPr>
            <w:tcW w:w="3752" w:type="dxa"/>
          </w:tcPr>
          <w:p w:rsidR="005B79E3" w:rsidRPr="00BD79CC" w:rsidRDefault="005B79E3" w:rsidP="004D3986">
            <w:pPr>
              <w:pStyle w:val="BodyText"/>
              <w:numPr>
                <w:ilvl w:val="0"/>
                <w:numId w:val="18"/>
              </w:numPr>
              <w:tabs>
                <w:tab w:val="clear" w:pos="643"/>
                <w:tab w:val="num" w:pos="524"/>
              </w:tabs>
              <w:spacing w:line="240" w:lineRule="auto"/>
              <w:jc w:val="both"/>
              <w:rPr>
                <w:szCs w:val="24"/>
                <w:rtl/>
              </w:rPr>
            </w:pPr>
            <w:r w:rsidRPr="00BD79CC">
              <w:rPr>
                <w:rFonts w:hint="cs"/>
                <w:szCs w:val="24"/>
                <w:rtl/>
              </w:rPr>
              <w:t>متفرقات</w:t>
            </w:r>
          </w:p>
        </w:tc>
      </w:tr>
    </w:tbl>
    <w:p w:rsidR="005B79E3" w:rsidRPr="0037165D" w:rsidRDefault="005B79E3" w:rsidP="00067255">
      <w:pPr>
        <w:pStyle w:val="BodyText"/>
        <w:jc w:val="both"/>
        <w:rPr>
          <w:szCs w:val="24"/>
          <w:rtl/>
        </w:rPr>
      </w:pPr>
    </w:p>
    <w:p w:rsidR="00067255" w:rsidRDefault="00067255" w:rsidP="00067255">
      <w:pPr>
        <w:pStyle w:val="BodyText"/>
        <w:jc w:val="both"/>
        <w:rPr>
          <w:szCs w:val="24"/>
          <w:rtl/>
        </w:rPr>
      </w:pPr>
      <w:r w:rsidRPr="0037165D">
        <w:rPr>
          <w:rFonts w:hint="cs"/>
          <w:szCs w:val="24"/>
          <w:rtl/>
        </w:rPr>
        <w:t>ثان</w:t>
      </w:r>
      <w:r w:rsidR="006D1283">
        <w:rPr>
          <w:rFonts w:hint="cs"/>
          <w:szCs w:val="24"/>
          <w:rtl/>
        </w:rPr>
        <w:t>ياً شبكات المياه وتتكون من ستة أ</w:t>
      </w:r>
      <w:r w:rsidRPr="0037165D">
        <w:rPr>
          <w:rFonts w:hint="cs"/>
          <w:szCs w:val="24"/>
          <w:rtl/>
        </w:rPr>
        <w:t>بواب رئيسية:</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الحفريات</w:t>
            </w:r>
          </w:p>
        </w:tc>
        <w:tc>
          <w:tcPr>
            <w:tcW w:w="4536" w:type="dxa"/>
          </w:tcPr>
          <w:p w:rsidR="005B79E3" w:rsidRPr="00043875" w:rsidRDefault="005B79E3" w:rsidP="00752356">
            <w:pPr>
              <w:pStyle w:val="BodyText"/>
              <w:numPr>
                <w:ilvl w:val="0"/>
                <w:numId w:val="19"/>
              </w:numPr>
              <w:spacing w:line="240" w:lineRule="auto"/>
              <w:ind w:left="524" w:hanging="283"/>
              <w:jc w:val="both"/>
              <w:rPr>
                <w:szCs w:val="24"/>
              </w:rPr>
            </w:pPr>
            <w:r w:rsidRPr="00043875">
              <w:rPr>
                <w:rFonts w:hint="cs"/>
                <w:szCs w:val="24"/>
                <w:rtl/>
              </w:rPr>
              <w:t>مواسير بلاستيك وحديد</w:t>
            </w:r>
          </w:p>
        </w:tc>
      </w:tr>
      <w:tr w:rsidR="005B79E3" w:rsidTr="004026B8">
        <w:trPr>
          <w:jc w:val="center"/>
        </w:trPr>
        <w:tc>
          <w:tcPr>
            <w:tcW w:w="4536" w:type="dxa"/>
          </w:tcPr>
          <w:p w:rsidR="005B79E3" w:rsidRPr="005705A0" w:rsidRDefault="005B79E3" w:rsidP="00752356">
            <w:pPr>
              <w:pStyle w:val="BodyText"/>
              <w:numPr>
                <w:ilvl w:val="0"/>
                <w:numId w:val="19"/>
              </w:numPr>
              <w:spacing w:line="240" w:lineRule="auto"/>
              <w:ind w:left="524" w:hanging="283"/>
              <w:jc w:val="both"/>
              <w:rPr>
                <w:szCs w:val="24"/>
              </w:rPr>
            </w:pPr>
            <w:r w:rsidRPr="005705A0">
              <w:rPr>
                <w:rFonts w:hint="cs"/>
                <w:szCs w:val="24"/>
                <w:rtl/>
              </w:rPr>
              <w:t>مواد الطمم</w:t>
            </w:r>
          </w:p>
        </w:tc>
        <w:tc>
          <w:tcPr>
            <w:tcW w:w="4536" w:type="dxa"/>
          </w:tcPr>
          <w:p w:rsidR="005B79E3" w:rsidRPr="00043875" w:rsidRDefault="00254F79" w:rsidP="00752356">
            <w:pPr>
              <w:pStyle w:val="BodyText"/>
              <w:numPr>
                <w:ilvl w:val="0"/>
                <w:numId w:val="19"/>
              </w:numPr>
              <w:spacing w:line="240" w:lineRule="auto"/>
              <w:ind w:left="524" w:hanging="283"/>
              <w:jc w:val="both"/>
              <w:rPr>
                <w:szCs w:val="24"/>
              </w:rPr>
            </w:pPr>
            <w:r>
              <w:rPr>
                <w:rFonts w:hint="cs"/>
                <w:szCs w:val="24"/>
                <w:rtl/>
              </w:rPr>
              <w:t>مصاريف إ</w:t>
            </w:r>
            <w:r w:rsidR="005B79E3" w:rsidRPr="00043875">
              <w:rPr>
                <w:rFonts w:hint="cs"/>
                <w:szCs w:val="24"/>
                <w:rtl/>
              </w:rPr>
              <w:t>دارية</w:t>
            </w:r>
          </w:p>
        </w:tc>
      </w:tr>
      <w:tr w:rsidR="005B79E3" w:rsidTr="004026B8">
        <w:trPr>
          <w:jc w:val="center"/>
        </w:trPr>
        <w:tc>
          <w:tcPr>
            <w:tcW w:w="4536" w:type="dxa"/>
          </w:tcPr>
          <w:p w:rsidR="005B79E3" w:rsidRPr="005705A0" w:rsidRDefault="00254F79" w:rsidP="00752356">
            <w:pPr>
              <w:pStyle w:val="BodyText"/>
              <w:numPr>
                <w:ilvl w:val="0"/>
                <w:numId w:val="19"/>
              </w:numPr>
              <w:spacing w:line="240" w:lineRule="auto"/>
              <w:ind w:left="524" w:hanging="283"/>
              <w:jc w:val="both"/>
              <w:rPr>
                <w:szCs w:val="24"/>
              </w:rPr>
            </w:pPr>
            <w:r>
              <w:rPr>
                <w:rFonts w:hint="cs"/>
                <w:szCs w:val="24"/>
                <w:rtl/>
              </w:rPr>
              <w:t>إ</w:t>
            </w:r>
            <w:r w:rsidR="005B79E3" w:rsidRPr="005705A0">
              <w:rPr>
                <w:rFonts w:hint="cs"/>
                <w:szCs w:val="24"/>
                <w:rtl/>
              </w:rPr>
              <w:t>سفلت ومنتجاته</w:t>
            </w:r>
          </w:p>
        </w:tc>
        <w:tc>
          <w:tcPr>
            <w:tcW w:w="4536" w:type="dxa"/>
          </w:tcPr>
          <w:p w:rsidR="005B79E3" w:rsidRPr="00043875" w:rsidRDefault="006D1283" w:rsidP="00752356">
            <w:pPr>
              <w:numPr>
                <w:ilvl w:val="0"/>
                <w:numId w:val="19"/>
              </w:numPr>
              <w:ind w:left="524" w:hanging="283"/>
              <w:rPr>
                <w:rFonts w:cs="Simplified Arabic"/>
              </w:rPr>
            </w:pPr>
            <w:r>
              <w:rPr>
                <w:rFonts w:cs="Simplified Arabic" w:hint="cs"/>
                <w:szCs w:val="24"/>
                <w:rtl/>
              </w:rPr>
              <w:t>أجور وتكاليف أ</w:t>
            </w:r>
            <w:r w:rsidR="005B79E3" w:rsidRPr="00043875">
              <w:rPr>
                <w:rFonts w:cs="Simplified Arabic" w:hint="cs"/>
                <w:szCs w:val="24"/>
                <w:rtl/>
              </w:rPr>
              <w:t>خرى</w:t>
            </w:r>
          </w:p>
        </w:tc>
      </w:tr>
    </w:tbl>
    <w:p w:rsidR="0068689C" w:rsidRDefault="0068689C" w:rsidP="0068689C">
      <w:pPr>
        <w:jc w:val="lowKashida"/>
        <w:rPr>
          <w:rFonts w:cs="Simplified Arabic"/>
          <w:rtl/>
        </w:rPr>
      </w:pPr>
    </w:p>
    <w:p w:rsidR="00067255" w:rsidRPr="005A1A6D" w:rsidRDefault="00FE7401" w:rsidP="0068689C">
      <w:pPr>
        <w:jc w:val="lowKashida"/>
        <w:rPr>
          <w:rFonts w:cs="Simplified Arabic"/>
          <w:sz w:val="24"/>
          <w:szCs w:val="24"/>
          <w:rtl/>
        </w:rPr>
      </w:pPr>
      <w:r>
        <w:rPr>
          <w:rFonts w:cs="Simplified Arabic" w:hint="cs"/>
          <w:b/>
          <w:bCs/>
          <w:sz w:val="24"/>
          <w:szCs w:val="24"/>
          <w:rtl/>
        </w:rPr>
        <w:t>6.</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الأرقام القياسية لتكاليف </w:t>
      </w:r>
      <w:r w:rsidR="00254F79">
        <w:rPr>
          <w:rFonts w:cs="Simplified Arabic" w:hint="cs"/>
          <w:b/>
          <w:bCs/>
          <w:sz w:val="24"/>
          <w:szCs w:val="24"/>
          <w:rtl/>
        </w:rPr>
        <w:t xml:space="preserve">إنشاء </w:t>
      </w:r>
      <w:r w:rsidR="00067255">
        <w:rPr>
          <w:rFonts w:cs="Simplified Arabic" w:hint="cs"/>
          <w:b/>
          <w:bCs/>
          <w:sz w:val="24"/>
          <w:szCs w:val="24"/>
          <w:rtl/>
        </w:rPr>
        <w:t>شبكات ال</w:t>
      </w:r>
      <w:r w:rsidR="00DA5146">
        <w:rPr>
          <w:rFonts w:cs="Simplified Arabic" w:hint="cs"/>
          <w:b/>
          <w:bCs/>
          <w:sz w:val="24"/>
          <w:szCs w:val="24"/>
          <w:rtl/>
        </w:rPr>
        <w:t>صرف الصحي</w:t>
      </w:r>
    </w:p>
    <w:p w:rsidR="00067255" w:rsidRDefault="003D371F" w:rsidP="00DA5146">
      <w:pPr>
        <w:pStyle w:val="BodyText"/>
        <w:jc w:val="both"/>
        <w:rPr>
          <w:szCs w:val="24"/>
          <w:rtl/>
        </w:rPr>
      </w:pPr>
      <w:r>
        <w:rPr>
          <w:rFonts w:hint="cs"/>
          <w:szCs w:val="24"/>
          <w:rtl/>
        </w:rPr>
        <w:t xml:space="preserve">يتألف إطار أسعار تكاليف </w:t>
      </w:r>
      <w:r w:rsidR="00254F79">
        <w:rPr>
          <w:rFonts w:hint="cs"/>
          <w:szCs w:val="24"/>
          <w:rtl/>
        </w:rPr>
        <w:t xml:space="preserve">إنشاء </w:t>
      </w:r>
      <w:r w:rsidR="00067255">
        <w:rPr>
          <w:rFonts w:hint="cs"/>
          <w:szCs w:val="24"/>
          <w:rtl/>
        </w:rPr>
        <w:t>شبكات ا</w:t>
      </w:r>
      <w:r w:rsidR="00DA5146">
        <w:rPr>
          <w:rFonts w:hint="cs"/>
          <w:szCs w:val="24"/>
          <w:rtl/>
        </w:rPr>
        <w:t>لصرف الصحي</w:t>
      </w:r>
      <w:r w:rsidR="00067255">
        <w:rPr>
          <w:rFonts w:hint="cs"/>
          <w:szCs w:val="24"/>
          <w:rtl/>
        </w:rPr>
        <w:t xml:space="preserve"> من سبعة أبواب رئيسية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الحفريات</w:t>
            </w:r>
          </w:p>
        </w:tc>
        <w:tc>
          <w:tcPr>
            <w:tcW w:w="3752" w:type="dxa"/>
          </w:tcPr>
          <w:p w:rsidR="00096889" w:rsidRPr="00487925" w:rsidRDefault="00096889" w:rsidP="00752356">
            <w:pPr>
              <w:pStyle w:val="BodyText"/>
              <w:numPr>
                <w:ilvl w:val="0"/>
                <w:numId w:val="20"/>
              </w:numPr>
              <w:tabs>
                <w:tab w:val="clear" w:pos="643"/>
                <w:tab w:val="num" w:pos="524"/>
              </w:tabs>
              <w:spacing w:line="240" w:lineRule="auto"/>
              <w:jc w:val="both"/>
              <w:rPr>
                <w:szCs w:val="24"/>
              </w:rPr>
            </w:pPr>
            <w:r w:rsidRPr="00487925">
              <w:rPr>
                <w:rFonts w:hint="cs"/>
                <w:szCs w:val="24"/>
                <w:rtl/>
              </w:rPr>
              <w:t>مناهل</w:t>
            </w:r>
          </w:p>
        </w:tc>
      </w:tr>
      <w:tr w:rsidR="00096889" w:rsidTr="004026B8">
        <w:trPr>
          <w:jc w:val="center"/>
        </w:trPr>
        <w:tc>
          <w:tcPr>
            <w:tcW w:w="3751" w:type="dxa"/>
          </w:tcPr>
          <w:p w:rsidR="00096889" w:rsidRPr="00B45791" w:rsidRDefault="00096889" w:rsidP="00752356">
            <w:pPr>
              <w:pStyle w:val="BodyText"/>
              <w:numPr>
                <w:ilvl w:val="0"/>
                <w:numId w:val="20"/>
              </w:numPr>
              <w:tabs>
                <w:tab w:val="clear" w:pos="643"/>
                <w:tab w:val="num" w:pos="524"/>
              </w:tabs>
              <w:spacing w:line="240" w:lineRule="auto"/>
              <w:jc w:val="both"/>
              <w:rPr>
                <w:szCs w:val="24"/>
              </w:rPr>
            </w:pPr>
            <w:r w:rsidRPr="00B45791">
              <w:rPr>
                <w:rFonts w:hint="cs"/>
                <w:szCs w:val="24"/>
                <w:rtl/>
              </w:rPr>
              <w:t>مواد الطمم</w:t>
            </w:r>
          </w:p>
        </w:tc>
        <w:tc>
          <w:tcPr>
            <w:tcW w:w="3752" w:type="dxa"/>
          </w:tcPr>
          <w:p w:rsidR="00096889" w:rsidRPr="00487925" w:rsidRDefault="00254F79" w:rsidP="00752356">
            <w:pPr>
              <w:pStyle w:val="BodyText"/>
              <w:numPr>
                <w:ilvl w:val="0"/>
                <w:numId w:val="20"/>
              </w:numPr>
              <w:tabs>
                <w:tab w:val="clear" w:pos="643"/>
                <w:tab w:val="num" w:pos="524"/>
              </w:tabs>
              <w:spacing w:line="240" w:lineRule="auto"/>
              <w:jc w:val="both"/>
              <w:rPr>
                <w:szCs w:val="24"/>
              </w:rPr>
            </w:pPr>
            <w:r>
              <w:rPr>
                <w:rFonts w:hint="cs"/>
                <w:szCs w:val="24"/>
                <w:rtl/>
              </w:rPr>
              <w:t>مصاريف إ</w:t>
            </w:r>
            <w:r w:rsidR="00096889" w:rsidRPr="00487925">
              <w:rPr>
                <w:rFonts w:hint="cs"/>
                <w:szCs w:val="24"/>
                <w:rtl/>
              </w:rPr>
              <w:t>دارية</w:t>
            </w:r>
          </w:p>
        </w:tc>
      </w:tr>
      <w:tr w:rsidR="00096889" w:rsidTr="004026B8">
        <w:trPr>
          <w:jc w:val="center"/>
        </w:trPr>
        <w:tc>
          <w:tcPr>
            <w:tcW w:w="3751" w:type="dxa"/>
          </w:tcPr>
          <w:p w:rsidR="00096889" w:rsidRPr="00B45791" w:rsidRDefault="00254F79" w:rsidP="00752356">
            <w:pPr>
              <w:pStyle w:val="BodyText"/>
              <w:numPr>
                <w:ilvl w:val="0"/>
                <w:numId w:val="20"/>
              </w:numPr>
              <w:tabs>
                <w:tab w:val="clear" w:pos="643"/>
                <w:tab w:val="num" w:pos="524"/>
              </w:tabs>
              <w:spacing w:line="240" w:lineRule="auto"/>
              <w:jc w:val="both"/>
              <w:rPr>
                <w:szCs w:val="24"/>
              </w:rPr>
            </w:pPr>
            <w:r>
              <w:rPr>
                <w:rFonts w:hint="cs"/>
                <w:szCs w:val="24"/>
                <w:rtl/>
              </w:rPr>
              <w:t>إ</w:t>
            </w:r>
            <w:r w:rsidR="00096889" w:rsidRPr="00B45791">
              <w:rPr>
                <w:rFonts w:hint="cs"/>
                <w:szCs w:val="24"/>
                <w:rtl/>
              </w:rPr>
              <w:t>سفلت ومنتجاته</w:t>
            </w:r>
          </w:p>
        </w:tc>
        <w:tc>
          <w:tcPr>
            <w:tcW w:w="3752" w:type="dxa"/>
          </w:tcPr>
          <w:p w:rsidR="00096889" w:rsidRPr="00487925" w:rsidRDefault="006D1283" w:rsidP="00752356">
            <w:pPr>
              <w:pStyle w:val="BodyText"/>
              <w:numPr>
                <w:ilvl w:val="0"/>
                <w:numId w:val="20"/>
              </w:numPr>
              <w:tabs>
                <w:tab w:val="clear" w:pos="643"/>
                <w:tab w:val="num" w:pos="524"/>
              </w:tabs>
              <w:spacing w:line="240" w:lineRule="auto"/>
              <w:jc w:val="both"/>
              <w:rPr>
                <w:szCs w:val="24"/>
              </w:rPr>
            </w:pPr>
            <w:r>
              <w:rPr>
                <w:rFonts w:hint="cs"/>
                <w:szCs w:val="24"/>
                <w:rtl/>
              </w:rPr>
              <w:t>أجور وتكاليف أ</w:t>
            </w:r>
            <w:r w:rsidR="00096889" w:rsidRPr="00487925">
              <w:rPr>
                <w:rFonts w:hint="cs"/>
                <w:szCs w:val="24"/>
                <w:rtl/>
              </w:rPr>
              <w:t>خرى</w:t>
            </w:r>
          </w:p>
        </w:tc>
      </w:tr>
      <w:tr w:rsidR="00096889" w:rsidTr="004026B8">
        <w:trPr>
          <w:jc w:val="center"/>
        </w:trPr>
        <w:tc>
          <w:tcPr>
            <w:tcW w:w="3751" w:type="dxa"/>
          </w:tcPr>
          <w:p w:rsidR="00096889" w:rsidRPr="00096889" w:rsidRDefault="00096889" w:rsidP="00752356">
            <w:pPr>
              <w:pStyle w:val="BodyText"/>
              <w:numPr>
                <w:ilvl w:val="0"/>
                <w:numId w:val="20"/>
              </w:numPr>
              <w:tabs>
                <w:tab w:val="clear" w:pos="643"/>
                <w:tab w:val="num" w:pos="524"/>
              </w:tabs>
              <w:spacing w:line="240" w:lineRule="auto"/>
              <w:jc w:val="both"/>
              <w:rPr>
                <w:szCs w:val="24"/>
                <w:rtl/>
              </w:rPr>
            </w:pPr>
            <w:r>
              <w:rPr>
                <w:rFonts w:hint="cs"/>
                <w:szCs w:val="24"/>
                <w:rtl/>
              </w:rPr>
              <w:t>مواسير بلاستيك وباطون</w:t>
            </w:r>
          </w:p>
        </w:tc>
        <w:tc>
          <w:tcPr>
            <w:tcW w:w="3752" w:type="dxa"/>
          </w:tcPr>
          <w:p w:rsidR="00096889" w:rsidRPr="00043875" w:rsidRDefault="00096889" w:rsidP="00752356">
            <w:pPr>
              <w:tabs>
                <w:tab w:val="num" w:pos="524"/>
              </w:tabs>
              <w:ind w:left="643" w:hanging="360"/>
              <w:rPr>
                <w:rFonts w:cs="Simplified Arabic"/>
              </w:rPr>
            </w:pPr>
          </w:p>
        </w:tc>
      </w:tr>
    </w:tbl>
    <w:p w:rsidR="00067255" w:rsidRDefault="00067255" w:rsidP="00067255">
      <w:pPr>
        <w:pStyle w:val="BodyText"/>
        <w:jc w:val="both"/>
        <w:rPr>
          <w:szCs w:val="24"/>
        </w:rPr>
      </w:pPr>
    </w:p>
    <w:p w:rsidR="00067255" w:rsidRDefault="00FE7401" w:rsidP="0068689C">
      <w:pPr>
        <w:jc w:val="lowKashida"/>
        <w:rPr>
          <w:rFonts w:cs="Simplified Arabic"/>
          <w:b/>
          <w:bCs/>
          <w:sz w:val="24"/>
          <w:szCs w:val="24"/>
          <w:rtl/>
        </w:rPr>
      </w:pPr>
      <w:r>
        <w:rPr>
          <w:rFonts w:cs="Simplified Arabic" w:hint="cs"/>
          <w:b/>
          <w:bCs/>
          <w:sz w:val="24"/>
          <w:szCs w:val="24"/>
          <w:rtl/>
        </w:rPr>
        <w:t>7.</w:t>
      </w:r>
      <w:r w:rsidR="0068689C">
        <w:rPr>
          <w:rFonts w:cs="Simplified Arabic" w:hint="cs"/>
          <w:b/>
          <w:bCs/>
          <w:sz w:val="24"/>
          <w:szCs w:val="24"/>
          <w:rtl/>
        </w:rPr>
        <w:t>5</w:t>
      </w:r>
      <w:r>
        <w:rPr>
          <w:rFonts w:cs="Simplified Arabic" w:hint="cs"/>
          <w:b/>
          <w:bCs/>
          <w:sz w:val="24"/>
          <w:szCs w:val="24"/>
          <w:rtl/>
        </w:rPr>
        <w:t>.2</w:t>
      </w:r>
      <w:r w:rsidR="00067255">
        <w:rPr>
          <w:rFonts w:cs="Simplified Arabic" w:hint="cs"/>
          <w:b/>
          <w:bCs/>
          <w:sz w:val="24"/>
          <w:szCs w:val="24"/>
          <w:rtl/>
        </w:rPr>
        <w:t xml:space="preserve"> </w:t>
      </w:r>
      <w:r w:rsidR="00600AF5">
        <w:rPr>
          <w:rFonts w:cs="Simplified Arabic" w:hint="cs"/>
          <w:b/>
          <w:bCs/>
          <w:sz w:val="24"/>
          <w:szCs w:val="24"/>
          <w:rtl/>
        </w:rPr>
        <w:t>الأرقام القياسية ل</w:t>
      </w:r>
      <w:r w:rsidR="00254F79">
        <w:rPr>
          <w:rFonts w:cs="Simplified Arabic" w:hint="cs"/>
          <w:b/>
          <w:bCs/>
          <w:sz w:val="24"/>
          <w:szCs w:val="24"/>
          <w:rtl/>
        </w:rPr>
        <w:t>كميات الإ</w:t>
      </w:r>
      <w:r w:rsidR="00067255">
        <w:rPr>
          <w:rFonts w:cs="Simplified Arabic" w:hint="cs"/>
          <w:b/>
          <w:bCs/>
          <w:sz w:val="24"/>
          <w:szCs w:val="24"/>
          <w:rtl/>
        </w:rPr>
        <w:t xml:space="preserve">نتاج الصناعي </w:t>
      </w:r>
    </w:p>
    <w:p w:rsidR="00067255" w:rsidRDefault="00067255" w:rsidP="006D1283">
      <w:pPr>
        <w:jc w:val="lowKashida"/>
        <w:rPr>
          <w:rFonts w:cs="Simplified Arabic"/>
          <w:sz w:val="24"/>
          <w:szCs w:val="24"/>
          <w:rtl/>
        </w:rPr>
      </w:pPr>
      <w:r>
        <w:rPr>
          <w:rFonts w:cs="Simplified Arabic" w:hint="cs"/>
          <w:sz w:val="24"/>
          <w:szCs w:val="24"/>
          <w:rtl/>
        </w:rPr>
        <w:t>يتألف</w:t>
      </w:r>
      <w:r>
        <w:rPr>
          <w:rFonts w:cs="Simplified Arabic" w:hint="cs"/>
          <w:b/>
          <w:bCs/>
          <w:sz w:val="24"/>
          <w:szCs w:val="24"/>
          <w:rtl/>
        </w:rPr>
        <w:t xml:space="preserve"> </w:t>
      </w:r>
      <w:r>
        <w:rPr>
          <w:rFonts w:cs="Simplified Arabic" w:hint="cs"/>
          <w:sz w:val="24"/>
          <w:szCs w:val="24"/>
          <w:rtl/>
        </w:rPr>
        <w:t>إطار</w:t>
      </w:r>
      <w:r>
        <w:rPr>
          <w:rFonts w:cs="Simplified Arabic" w:hint="cs"/>
          <w:b/>
          <w:bCs/>
          <w:sz w:val="24"/>
          <w:szCs w:val="24"/>
          <w:rtl/>
        </w:rPr>
        <w:t xml:space="preserve"> </w:t>
      </w:r>
      <w:r w:rsidR="00254F79">
        <w:rPr>
          <w:rFonts w:cs="Simplified Arabic" w:hint="cs"/>
          <w:sz w:val="24"/>
          <w:szCs w:val="24"/>
          <w:rtl/>
        </w:rPr>
        <w:t>كميات الإ</w:t>
      </w:r>
      <w:r>
        <w:rPr>
          <w:rFonts w:cs="Simplified Arabic" w:hint="cs"/>
          <w:sz w:val="24"/>
          <w:szCs w:val="24"/>
          <w:rtl/>
        </w:rPr>
        <w:t>نتاج الصناعي</w:t>
      </w:r>
      <w:r>
        <w:rPr>
          <w:rFonts w:cs="Simplified Arabic"/>
          <w:sz w:val="24"/>
          <w:szCs w:val="24"/>
          <w:rtl/>
        </w:rPr>
        <w:t xml:space="preserve"> من </w:t>
      </w:r>
      <w:r>
        <w:rPr>
          <w:rFonts w:cs="Simplified Arabic" w:hint="cs"/>
          <w:sz w:val="24"/>
          <w:szCs w:val="24"/>
          <w:rtl/>
        </w:rPr>
        <w:t>ثلاثة</w:t>
      </w:r>
      <w:r>
        <w:rPr>
          <w:rFonts w:cs="Simplified Arabic"/>
          <w:sz w:val="24"/>
          <w:szCs w:val="24"/>
          <w:rtl/>
        </w:rPr>
        <w:t xml:space="preserve"> أبواب</w:t>
      </w:r>
      <w:r>
        <w:rPr>
          <w:rFonts w:cs="Simplified Arabic" w:hint="cs"/>
          <w:sz w:val="24"/>
          <w:szCs w:val="24"/>
          <w:rtl/>
        </w:rPr>
        <w:t xml:space="preserve"> رئيسية اعتماداً على التصنيف الصناعي</w:t>
      </w:r>
      <w:r w:rsidR="003D371F">
        <w:rPr>
          <w:rFonts w:cs="Simplified Arabic" w:hint="cs"/>
          <w:sz w:val="24"/>
          <w:szCs w:val="24"/>
          <w:rtl/>
        </w:rPr>
        <w:t xml:space="preserve"> الدولي الموحد لجميع الأنشطة الاقتصادية </w:t>
      </w:r>
      <w:r>
        <w:rPr>
          <w:rFonts w:cs="Simplified Arabic" w:hint="cs"/>
          <w:sz w:val="24"/>
          <w:szCs w:val="24"/>
          <w:rtl/>
        </w:rPr>
        <w:t>(</w:t>
      </w:r>
      <w:r>
        <w:rPr>
          <w:rFonts w:cs="Simplified Arabic"/>
          <w:sz w:val="24"/>
          <w:szCs w:val="24"/>
        </w:rPr>
        <w:t xml:space="preserve">ISIC - </w:t>
      </w:r>
      <w:r w:rsidR="006D1283">
        <w:rPr>
          <w:rFonts w:cs="Simplified Arabic"/>
          <w:sz w:val="24"/>
          <w:szCs w:val="24"/>
        </w:rPr>
        <w:t>4</w:t>
      </w:r>
      <w:r>
        <w:rPr>
          <w:rFonts w:cs="Simplified Arabic" w:hint="cs"/>
          <w:sz w:val="24"/>
          <w:szCs w:val="24"/>
          <w:rtl/>
        </w:rPr>
        <w:t>) الصادر عن الأمم المتحدة وهي:</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096889" w:rsidTr="004026B8">
        <w:trPr>
          <w:jc w:val="center"/>
        </w:trPr>
        <w:tc>
          <w:tcPr>
            <w:tcW w:w="4536" w:type="dxa"/>
          </w:tcPr>
          <w:p w:rsidR="00096889" w:rsidRPr="00DC638A" w:rsidRDefault="00096889" w:rsidP="00752356">
            <w:pPr>
              <w:numPr>
                <w:ilvl w:val="0"/>
                <w:numId w:val="21"/>
              </w:numPr>
              <w:tabs>
                <w:tab w:val="clear" w:pos="643"/>
                <w:tab w:val="num" w:pos="524"/>
              </w:tabs>
              <w:jc w:val="lowKashida"/>
              <w:rPr>
                <w:rFonts w:cs="Simplified Arabic"/>
                <w:sz w:val="24"/>
                <w:szCs w:val="24"/>
                <w:rtl/>
              </w:rPr>
            </w:pPr>
            <w:r w:rsidRPr="00DC638A">
              <w:rPr>
                <w:rFonts w:cs="Simplified Arabic" w:hint="cs"/>
                <w:sz w:val="24"/>
                <w:szCs w:val="24"/>
                <w:rtl/>
              </w:rPr>
              <w:t>التعدين واستغلال المحاجر</w:t>
            </w:r>
          </w:p>
        </w:tc>
        <w:tc>
          <w:tcPr>
            <w:tcW w:w="4536" w:type="dxa"/>
          </w:tcPr>
          <w:p w:rsidR="00096889" w:rsidRPr="00096889" w:rsidRDefault="00254F79" w:rsidP="00752356">
            <w:pPr>
              <w:numPr>
                <w:ilvl w:val="0"/>
                <w:numId w:val="21"/>
              </w:numPr>
              <w:tabs>
                <w:tab w:val="clear" w:pos="643"/>
                <w:tab w:val="num" w:pos="524"/>
              </w:tabs>
              <w:ind w:right="720"/>
              <w:jc w:val="lowKashida"/>
              <w:rPr>
                <w:rFonts w:cs="Simplified Arabic"/>
                <w:sz w:val="24"/>
                <w:szCs w:val="24"/>
              </w:rPr>
            </w:pPr>
            <w:r>
              <w:rPr>
                <w:rFonts w:cs="Simplified Arabic" w:hint="cs"/>
                <w:sz w:val="24"/>
                <w:szCs w:val="24"/>
                <w:rtl/>
              </w:rPr>
              <w:t>إ</w:t>
            </w:r>
            <w:r w:rsidR="00096889">
              <w:rPr>
                <w:rFonts w:cs="Simplified Arabic" w:hint="cs"/>
                <w:sz w:val="24"/>
                <w:szCs w:val="24"/>
                <w:rtl/>
              </w:rPr>
              <w:t xml:space="preserve">نتاج وتوزيع الكهرباء والمياه </w:t>
            </w:r>
          </w:p>
        </w:tc>
      </w:tr>
      <w:tr w:rsidR="00096889" w:rsidTr="004026B8">
        <w:trPr>
          <w:jc w:val="center"/>
        </w:trPr>
        <w:tc>
          <w:tcPr>
            <w:tcW w:w="4536" w:type="dxa"/>
          </w:tcPr>
          <w:p w:rsidR="00096889" w:rsidRPr="00DC638A" w:rsidRDefault="00096889" w:rsidP="00752356">
            <w:pPr>
              <w:numPr>
                <w:ilvl w:val="0"/>
                <w:numId w:val="21"/>
              </w:numPr>
              <w:tabs>
                <w:tab w:val="clear" w:pos="643"/>
                <w:tab w:val="num" w:pos="524"/>
              </w:tabs>
              <w:jc w:val="lowKashida"/>
              <w:rPr>
                <w:rFonts w:cs="Simplified Arabic"/>
                <w:sz w:val="24"/>
                <w:szCs w:val="24"/>
                <w:rtl/>
              </w:rPr>
            </w:pPr>
            <w:r w:rsidRPr="00DC638A">
              <w:rPr>
                <w:rFonts w:cs="Simplified Arabic" w:hint="cs"/>
                <w:sz w:val="24"/>
                <w:szCs w:val="24"/>
                <w:rtl/>
              </w:rPr>
              <w:t xml:space="preserve">الصناعات التحويلية     </w:t>
            </w:r>
          </w:p>
        </w:tc>
        <w:tc>
          <w:tcPr>
            <w:tcW w:w="4536" w:type="dxa"/>
          </w:tcPr>
          <w:p w:rsidR="00096889" w:rsidRPr="00043875" w:rsidRDefault="00096889" w:rsidP="00752356">
            <w:pPr>
              <w:pStyle w:val="BodyText"/>
              <w:tabs>
                <w:tab w:val="num" w:pos="524"/>
              </w:tabs>
              <w:spacing w:line="240" w:lineRule="auto"/>
              <w:ind w:left="643" w:hanging="360"/>
              <w:jc w:val="both"/>
              <w:rPr>
                <w:szCs w:val="24"/>
              </w:rPr>
            </w:pPr>
          </w:p>
        </w:tc>
      </w:tr>
    </w:tbl>
    <w:p w:rsidR="004B67CE" w:rsidRDefault="004B67CE" w:rsidP="00067255">
      <w:pPr>
        <w:jc w:val="lowKashida"/>
        <w:rPr>
          <w:rFonts w:cs="Simplified Arabic"/>
          <w:sz w:val="24"/>
          <w:szCs w:val="24"/>
          <w:rtl/>
        </w:rPr>
      </w:pPr>
    </w:p>
    <w:p w:rsidR="00E2061E" w:rsidRDefault="0068689C" w:rsidP="00E2061E">
      <w:pPr>
        <w:jc w:val="lowKashida"/>
        <w:rPr>
          <w:rFonts w:cs="Simplified Arabic"/>
          <w:b/>
          <w:bCs/>
          <w:sz w:val="24"/>
          <w:szCs w:val="24"/>
          <w:rtl/>
        </w:rPr>
      </w:pPr>
      <w:r>
        <w:rPr>
          <w:rFonts w:cs="Simplified Arabic" w:hint="cs"/>
          <w:b/>
          <w:bCs/>
          <w:sz w:val="24"/>
          <w:szCs w:val="24"/>
          <w:rtl/>
        </w:rPr>
        <w:t>6</w:t>
      </w:r>
      <w:r w:rsidR="00E2061E">
        <w:rPr>
          <w:rFonts w:cs="Simplified Arabic" w:hint="cs"/>
          <w:b/>
          <w:bCs/>
          <w:sz w:val="24"/>
          <w:szCs w:val="24"/>
          <w:rtl/>
        </w:rPr>
        <w:t>.2</w:t>
      </w:r>
      <w:r w:rsidR="00E2061E">
        <w:rPr>
          <w:rFonts w:cs="Simplified Arabic"/>
          <w:b/>
          <w:bCs/>
          <w:sz w:val="24"/>
          <w:szCs w:val="24"/>
          <w:rtl/>
        </w:rPr>
        <w:t xml:space="preserve"> طريقة حساب الرقم القياسي</w:t>
      </w:r>
      <w:r w:rsidR="00E2061E">
        <w:rPr>
          <w:rFonts w:cs="Simplified Arabic" w:hint="cs"/>
          <w:b/>
          <w:bCs/>
          <w:sz w:val="24"/>
          <w:szCs w:val="24"/>
          <w:rtl/>
        </w:rPr>
        <w:t xml:space="preserve"> </w:t>
      </w:r>
    </w:p>
    <w:p w:rsidR="00E2061E" w:rsidRDefault="00E2061E" w:rsidP="00E2061E">
      <w:pPr>
        <w:ind w:left="91"/>
        <w:jc w:val="lowKashida"/>
        <w:rPr>
          <w:rFonts w:cs="Simplified Arabic"/>
          <w:sz w:val="24"/>
          <w:szCs w:val="24"/>
          <w:rtl/>
        </w:rPr>
      </w:pPr>
      <w:r>
        <w:rPr>
          <w:rFonts w:cs="Simplified Arabic"/>
          <w:sz w:val="24"/>
          <w:szCs w:val="24"/>
          <w:rtl/>
        </w:rPr>
        <w:t>تتم عملية احتساب الرقم القياسي بإتباع معادلة لاسبير</w:t>
      </w:r>
      <w:r>
        <w:rPr>
          <w:rFonts w:cs="Simplified Arabic" w:hint="cs"/>
          <w:sz w:val="24"/>
          <w:szCs w:val="24"/>
          <w:rtl/>
        </w:rPr>
        <w:t xml:space="preserve"> </w:t>
      </w:r>
      <w:r>
        <w:rPr>
          <w:rFonts w:cs="Simplified Arabic"/>
          <w:sz w:val="24"/>
          <w:szCs w:val="24"/>
          <w:rtl/>
        </w:rPr>
        <w:t>(</w:t>
      </w:r>
      <w:r>
        <w:rPr>
          <w:rFonts w:cs="Simplified Arabic"/>
          <w:sz w:val="24"/>
          <w:szCs w:val="24"/>
        </w:rPr>
        <w:t>Laspeyres Index</w:t>
      </w:r>
      <w:r>
        <w:rPr>
          <w:rFonts w:cs="Simplified Arabic"/>
          <w:sz w:val="24"/>
          <w:szCs w:val="24"/>
          <w:rtl/>
        </w:rPr>
        <w:t xml:space="preserve">) والمعروفة بالترجيح بكميات </w:t>
      </w:r>
      <w:r w:rsidR="006D1283">
        <w:rPr>
          <w:rFonts w:cs="Simplified Arabic"/>
          <w:sz w:val="24"/>
          <w:szCs w:val="24"/>
          <w:rtl/>
        </w:rPr>
        <w:t xml:space="preserve">سنة الأساس (المناسيب المرجحة). </w:t>
      </w:r>
      <w:r w:rsidR="00FA04E3">
        <w:rPr>
          <w:rFonts w:cs="Simplified Arabic" w:hint="cs"/>
          <w:sz w:val="24"/>
          <w:szCs w:val="24"/>
          <w:rtl/>
        </w:rPr>
        <w:t xml:space="preserve"> </w:t>
      </w:r>
      <w:r>
        <w:rPr>
          <w:rFonts w:cs="Simplified Arabic"/>
          <w:sz w:val="24"/>
          <w:szCs w:val="24"/>
          <w:rtl/>
        </w:rPr>
        <w:t>وحسب الصيغة المذكورة،</w:t>
      </w:r>
      <w:r>
        <w:rPr>
          <w:rFonts w:cs="Simplified Arabic" w:hint="cs"/>
          <w:sz w:val="24"/>
          <w:szCs w:val="24"/>
          <w:rtl/>
        </w:rPr>
        <w:t xml:space="preserve"> </w:t>
      </w:r>
      <w:r>
        <w:rPr>
          <w:rFonts w:cs="Simplified Arabic"/>
          <w:sz w:val="24"/>
          <w:szCs w:val="24"/>
          <w:rtl/>
        </w:rPr>
        <w:t>يتم حساب الرقم القياسي لكل سلعة</w:t>
      </w:r>
      <w:r>
        <w:rPr>
          <w:rFonts w:cs="Simplified Arabic" w:hint="cs"/>
          <w:sz w:val="24"/>
          <w:szCs w:val="24"/>
          <w:rtl/>
        </w:rPr>
        <w:t xml:space="preserve"> (منسوب السعر)</w:t>
      </w:r>
      <w:r>
        <w:rPr>
          <w:rFonts w:cs="Simplified Arabic"/>
          <w:sz w:val="24"/>
          <w:szCs w:val="24"/>
          <w:rtl/>
        </w:rPr>
        <w:t>، ومن ثم</w:t>
      </w:r>
      <w:r>
        <w:rPr>
          <w:rFonts w:cs="Simplified Arabic" w:hint="cs"/>
          <w:sz w:val="24"/>
          <w:szCs w:val="24"/>
          <w:rtl/>
        </w:rPr>
        <w:t xml:space="preserve"> يتم احتساب </w:t>
      </w:r>
      <w:r w:rsidR="00C6288D">
        <w:rPr>
          <w:rFonts w:cs="Simplified Arabic" w:hint="cs"/>
          <w:sz w:val="24"/>
          <w:szCs w:val="24"/>
          <w:rtl/>
        </w:rPr>
        <w:t>ال</w:t>
      </w:r>
      <w:r>
        <w:rPr>
          <w:rFonts w:cs="Simplified Arabic" w:hint="cs"/>
          <w:sz w:val="24"/>
          <w:szCs w:val="24"/>
          <w:rtl/>
        </w:rPr>
        <w:t xml:space="preserve">متوسط </w:t>
      </w:r>
      <w:r w:rsidR="00C6288D">
        <w:rPr>
          <w:rFonts w:cs="Simplified Arabic" w:hint="cs"/>
          <w:sz w:val="24"/>
          <w:szCs w:val="24"/>
          <w:rtl/>
        </w:rPr>
        <w:t>الهندسي ل</w:t>
      </w:r>
      <w:r>
        <w:rPr>
          <w:rFonts w:cs="Simplified Arabic" w:hint="cs"/>
          <w:sz w:val="24"/>
          <w:szCs w:val="24"/>
          <w:rtl/>
        </w:rPr>
        <w:t>لمناسيب ويتم ترجيحها بكميات سنة الأساس</w:t>
      </w:r>
      <w:r>
        <w:rPr>
          <w:rFonts w:cs="Simplified Arabic"/>
          <w:sz w:val="24"/>
          <w:szCs w:val="24"/>
          <w:rtl/>
        </w:rPr>
        <w:t xml:space="preserve"> لكل مجموعة إلى أن نصل إلى حساب الرقم القياسي العام.</w:t>
      </w:r>
    </w:p>
    <w:p w:rsidR="00E2061E" w:rsidRDefault="0068689C" w:rsidP="00E2061E">
      <w:pPr>
        <w:ind w:left="91"/>
        <w:jc w:val="lowKashida"/>
        <w:rPr>
          <w:rFonts w:cs="Simplified Arabic"/>
          <w:b/>
          <w:bCs/>
          <w:sz w:val="24"/>
          <w:szCs w:val="24"/>
          <w:rtl/>
        </w:rPr>
      </w:pPr>
      <w:r>
        <w:rPr>
          <w:rFonts w:cs="Simplified Arabic" w:hint="cs"/>
          <w:b/>
          <w:bCs/>
          <w:sz w:val="24"/>
          <w:szCs w:val="24"/>
          <w:rtl/>
        </w:rPr>
        <w:lastRenderedPageBreak/>
        <w:t>7</w:t>
      </w:r>
      <w:r w:rsidR="00E2061E">
        <w:rPr>
          <w:rFonts w:cs="Simplified Arabic" w:hint="cs"/>
          <w:b/>
          <w:bCs/>
          <w:sz w:val="24"/>
          <w:szCs w:val="24"/>
          <w:rtl/>
        </w:rPr>
        <w:t>.2</w:t>
      </w:r>
      <w:r w:rsidR="00E2061E">
        <w:rPr>
          <w:rFonts w:cs="Simplified Arabic"/>
          <w:b/>
          <w:bCs/>
          <w:sz w:val="24"/>
          <w:szCs w:val="24"/>
          <w:rtl/>
        </w:rPr>
        <w:t xml:space="preserve"> الأهمية النسبية لل</w:t>
      </w:r>
      <w:r w:rsidR="000124DC">
        <w:rPr>
          <w:rFonts w:cs="Simplified Arabic"/>
          <w:b/>
          <w:bCs/>
          <w:sz w:val="24"/>
          <w:szCs w:val="24"/>
          <w:rtl/>
        </w:rPr>
        <w:t>سلع والخدمات (</w:t>
      </w:r>
      <w:r w:rsidR="000124DC">
        <w:rPr>
          <w:rFonts w:cs="Simplified Arabic" w:hint="cs"/>
          <w:b/>
          <w:bCs/>
          <w:sz w:val="24"/>
          <w:szCs w:val="24"/>
          <w:rtl/>
        </w:rPr>
        <w:t>ال</w:t>
      </w:r>
      <w:r w:rsidR="000124DC">
        <w:rPr>
          <w:rFonts w:cs="Simplified Arabic"/>
          <w:b/>
          <w:bCs/>
          <w:sz w:val="24"/>
          <w:szCs w:val="24"/>
          <w:rtl/>
        </w:rPr>
        <w:t>أوزان</w:t>
      </w:r>
      <w:r w:rsidR="00E2061E">
        <w:rPr>
          <w:rFonts w:cs="Simplified Arabic"/>
          <w:b/>
          <w:bCs/>
          <w:sz w:val="24"/>
          <w:szCs w:val="24"/>
          <w:rtl/>
        </w:rPr>
        <w:t>)</w:t>
      </w:r>
      <w:r w:rsidR="00E2061E">
        <w:rPr>
          <w:rFonts w:cs="Simplified Arabic" w:hint="cs"/>
          <w:b/>
          <w:bCs/>
          <w:sz w:val="24"/>
          <w:szCs w:val="24"/>
          <w:rtl/>
        </w:rPr>
        <w:t xml:space="preserve"> </w:t>
      </w:r>
    </w:p>
    <w:p w:rsidR="00E2061E" w:rsidRPr="00537BA1" w:rsidRDefault="00E2061E" w:rsidP="00E2061E">
      <w:pPr>
        <w:ind w:left="91"/>
        <w:jc w:val="lowKashida"/>
        <w:rPr>
          <w:rFonts w:cs="Simplified Arabic"/>
          <w:b/>
          <w:bCs/>
          <w:sz w:val="18"/>
          <w:szCs w:val="18"/>
          <w:rtl/>
        </w:rPr>
      </w:pPr>
    </w:p>
    <w:p w:rsidR="00E2061E" w:rsidRDefault="00E2061E" w:rsidP="0068689C">
      <w:pPr>
        <w:ind w:left="91"/>
        <w:jc w:val="lowKashida"/>
        <w:rPr>
          <w:rFonts w:cs="Simplified Arabic"/>
          <w:b/>
          <w:bCs/>
          <w:sz w:val="24"/>
          <w:szCs w:val="24"/>
          <w:rtl/>
        </w:rPr>
      </w:pPr>
      <w:r>
        <w:rPr>
          <w:rFonts w:cs="Simplified Arabic" w:hint="cs"/>
          <w:b/>
          <w:bCs/>
          <w:sz w:val="24"/>
          <w:szCs w:val="24"/>
          <w:rtl/>
        </w:rPr>
        <w:t>1.</w:t>
      </w:r>
      <w:r w:rsidR="0068689C">
        <w:rPr>
          <w:rFonts w:cs="Simplified Arabic" w:hint="cs"/>
          <w:b/>
          <w:bCs/>
          <w:sz w:val="24"/>
          <w:szCs w:val="24"/>
          <w:rtl/>
        </w:rPr>
        <w:t>7</w:t>
      </w:r>
      <w:r>
        <w:rPr>
          <w:rFonts w:cs="Simplified Arabic" w:hint="cs"/>
          <w:b/>
          <w:bCs/>
          <w:sz w:val="24"/>
          <w:szCs w:val="24"/>
          <w:rtl/>
        </w:rPr>
        <w:t xml:space="preserve">.2 </w:t>
      </w:r>
      <w:r w:rsidR="00E03D67">
        <w:rPr>
          <w:rFonts w:cs="Simplified Arabic" w:hint="cs"/>
          <w:b/>
          <w:bCs/>
          <w:sz w:val="24"/>
          <w:szCs w:val="24"/>
          <w:rtl/>
        </w:rPr>
        <w:t>الأهمية النسبية لأسعار المستهلك</w:t>
      </w:r>
    </w:p>
    <w:p w:rsidR="0066269E" w:rsidRDefault="00E2061E" w:rsidP="00DF06D1">
      <w:pPr>
        <w:ind w:left="91"/>
        <w:jc w:val="lowKashida"/>
        <w:rPr>
          <w:rFonts w:cs="Simplified Arabic"/>
          <w:sz w:val="24"/>
          <w:szCs w:val="24"/>
          <w:rtl/>
        </w:rPr>
      </w:pPr>
      <w:r>
        <w:rPr>
          <w:rFonts w:cs="Simplified Arabic"/>
          <w:sz w:val="24"/>
          <w:szCs w:val="24"/>
          <w:rtl/>
        </w:rPr>
        <w:t xml:space="preserve">احتسبت الأهمية النسبية للسلع والخدمات (أوزان الترجيح) </w:t>
      </w:r>
      <w:r>
        <w:rPr>
          <w:rFonts w:cs="Simplified Arabic" w:hint="cs"/>
          <w:sz w:val="24"/>
          <w:szCs w:val="24"/>
          <w:rtl/>
        </w:rPr>
        <w:t>لأسعار المستهلك بالاعتما</w:t>
      </w:r>
      <w:r>
        <w:rPr>
          <w:rFonts w:cs="Simplified Arabic" w:hint="eastAsia"/>
          <w:sz w:val="24"/>
          <w:szCs w:val="24"/>
          <w:rtl/>
        </w:rPr>
        <w:t>د</w:t>
      </w:r>
      <w:r>
        <w:rPr>
          <w:rFonts w:cs="Simplified Arabic" w:hint="cs"/>
          <w:sz w:val="24"/>
          <w:szCs w:val="24"/>
          <w:rtl/>
        </w:rPr>
        <w:t xml:space="preserve"> على نتائج مسح </w:t>
      </w:r>
      <w:r w:rsidR="00A73E9A">
        <w:rPr>
          <w:rFonts w:cs="Simplified Arabic" w:hint="cs"/>
          <w:sz w:val="24"/>
          <w:szCs w:val="24"/>
          <w:rtl/>
        </w:rPr>
        <w:t>استهلاك و</w:t>
      </w:r>
      <w:r>
        <w:rPr>
          <w:rFonts w:cs="Simplified Arabic" w:hint="cs"/>
          <w:sz w:val="24"/>
          <w:szCs w:val="24"/>
          <w:rtl/>
        </w:rPr>
        <w:t xml:space="preserve">إنفاق الأسرة عام </w:t>
      </w:r>
      <w:r w:rsidR="005E0AA4">
        <w:rPr>
          <w:rFonts w:cs="Simplified Arabic" w:hint="cs"/>
          <w:sz w:val="24"/>
          <w:szCs w:val="24"/>
          <w:rtl/>
        </w:rPr>
        <w:t>2010</w:t>
      </w:r>
      <w:r>
        <w:rPr>
          <w:rFonts w:cs="Simplified Arabic" w:hint="cs"/>
          <w:sz w:val="24"/>
          <w:szCs w:val="24"/>
          <w:rtl/>
        </w:rPr>
        <w:t xml:space="preserve"> لعينة من الأسر بلغت 3,7</w:t>
      </w:r>
      <w:r w:rsidR="005E0AA4">
        <w:rPr>
          <w:rFonts w:cs="Simplified Arabic" w:hint="cs"/>
          <w:sz w:val="24"/>
          <w:szCs w:val="24"/>
          <w:rtl/>
        </w:rPr>
        <w:t>57</w:t>
      </w:r>
      <w:r>
        <w:rPr>
          <w:rFonts w:cs="Simplified Arabic" w:hint="cs"/>
          <w:sz w:val="24"/>
          <w:szCs w:val="24"/>
          <w:rtl/>
        </w:rPr>
        <w:t xml:space="preserve"> أسرة، حيث يعتبر وزن السلعة أو الخدمة جزءاً من سلة المستهلك، واحتسب بطريقة نسبية ليمثل جزءاً من مائة ألف وهو حجم سلة المستهلك</w:t>
      </w:r>
      <w:r>
        <w:rPr>
          <w:rFonts w:cs="Simplified Arabic"/>
          <w:sz w:val="24"/>
          <w:szCs w:val="24"/>
          <w:rtl/>
        </w:rPr>
        <w:t xml:space="preserve">. </w:t>
      </w:r>
      <w:r w:rsidR="00FA04E3">
        <w:rPr>
          <w:rFonts w:cs="Simplified Arabic" w:hint="cs"/>
          <w:sz w:val="24"/>
          <w:szCs w:val="24"/>
          <w:rtl/>
        </w:rPr>
        <w:t xml:space="preserve"> </w:t>
      </w:r>
      <w:r w:rsidR="00254F79">
        <w:rPr>
          <w:rFonts w:cs="Simplified Arabic" w:hint="cs"/>
          <w:sz w:val="24"/>
          <w:szCs w:val="24"/>
          <w:rtl/>
        </w:rPr>
        <w:t>كما تجدر الإ</w:t>
      </w:r>
      <w:r w:rsidR="0066269E">
        <w:rPr>
          <w:rFonts w:cs="Simplified Arabic" w:hint="cs"/>
          <w:sz w:val="24"/>
          <w:szCs w:val="24"/>
          <w:rtl/>
        </w:rPr>
        <w:t xml:space="preserve">شارة إلى أن الإيجار المقدر للمسكن </w:t>
      </w:r>
      <w:r w:rsidR="00DF06D1">
        <w:rPr>
          <w:rFonts w:cs="Simplified Arabic" w:hint="cs"/>
          <w:sz w:val="24"/>
          <w:szCs w:val="24"/>
          <w:rtl/>
        </w:rPr>
        <w:t>لم</w:t>
      </w:r>
      <w:r w:rsidR="00641E0F">
        <w:rPr>
          <w:rFonts w:cs="Simplified Arabic" w:hint="cs"/>
          <w:sz w:val="24"/>
          <w:szCs w:val="24"/>
          <w:rtl/>
        </w:rPr>
        <w:t xml:space="preserve"> يدخل ضمن احتساب الأهمية النسبية لمجموعة المسكن ومستلزماته </w:t>
      </w:r>
      <w:r w:rsidR="0066269E">
        <w:rPr>
          <w:rFonts w:cs="Simplified Arabic" w:hint="cs"/>
          <w:sz w:val="24"/>
          <w:szCs w:val="24"/>
          <w:rtl/>
        </w:rPr>
        <w:t xml:space="preserve">عند اشتقاق الأوزان الخاصة بالرقم القياسي لأسعار المستهلك </w:t>
      </w:r>
      <w:r w:rsidR="00641E0F">
        <w:rPr>
          <w:rFonts w:cs="Simplified Arabic" w:hint="cs"/>
          <w:sz w:val="24"/>
          <w:szCs w:val="24"/>
          <w:rtl/>
        </w:rPr>
        <w:t>وذلك انسجاماً مع التوصيات الدولية في هذا المجال.</w:t>
      </w:r>
    </w:p>
    <w:p w:rsidR="00BF6552" w:rsidRPr="00A1581C" w:rsidRDefault="0066269E" w:rsidP="00A73E9A">
      <w:pPr>
        <w:ind w:left="91"/>
        <w:jc w:val="lowKashida"/>
        <w:rPr>
          <w:rFonts w:cs="Simplified Arabic"/>
          <w:sz w:val="16"/>
          <w:szCs w:val="16"/>
          <w:rtl/>
        </w:rPr>
      </w:pPr>
      <w:r>
        <w:rPr>
          <w:rFonts w:cs="Simplified Arabic" w:hint="cs"/>
          <w:sz w:val="24"/>
          <w:szCs w:val="24"/>
          <w:rtl/>
        </w:rPr>
        <w:t xml:space="preserve"> </w:t>
      </w:r>
      <w:r w:rsidR="00E2061E">
        <w:rPr>
          <w:rFonts w:cs="Simplified Arabic"/>
          <w:sz w:val="24"/>
          <w:szCs w:val="24"/>
          <w:rtl/>
        </w:rPr>
        <w:t xml:space="preserve"> </w:t>
      </w:r>
    </w:p>
    <w:p w:rsidR="00537BA1" w:rsidRDefault="00E2061E" w:rsidP="00A55800">
      <w:pPr>
        <w:jc w:val="lowKashida"/>
        <w:rPr>
          <w:rFonts w:cs="Simplified Arabic"/>
          <w:b/>
          <w:bCs/>
          <w:sz w:val="24"/>
          <w:szCs w:val="24"/>
          <w:rtl/>
        </w:rPr>
      </w:pPr>
      <w:bookmarkStart w:id="5" w:name="OLE_LINK15"/>
      <w:r w:rsidRPr="00A11EC8">
        <w:rPr>
          <w:rFonts w:cs="Simplified Arabic" w:hint="cs"/>
          <w:b/>
          <w:bCs/>
          <w:sz w:val="24"/>
          <w:szCs w:val="24"/>
          <w:rtl/>
        </w:rPr>
        <w:t>الجدول التالي يعرض التوزيع النسبي ل</w:t>
      </w:r>
      <w:r w:rsidRPr="00A11EC8">
        <w:rPr>
          <w:rFonts w:cs="Simplified Arabic"/>
          <w:b/>
          <w:bCs/>
          <w:sz w:val="24"/>
          <w:szCs w:val="24"/>
          <w:rtl/>
        </w:rPr>
        <w:t>أوزان الترجيح المستخدمة في عمليات احتساب الرقم القياسي لأسعار المستهلك</w:t>
      </w:r>
      <w:r w:rsidRPr="00A11EC8">
        <w:rPr>
          <w:rFonts w:cs="Simplified Arabic" w:hint="cs"/>
          <w:b/>
          <w:bCs/>
          <w:sz w:val="24"/>
          <w:szCs w:val="24"/>
          <w:rtl/>
        </w:rPr>
        <w:t xml:space="preserve"> للمجموعات الرئيسية بناءً على بيانات </w:t>
      </w:r>
      <w:r w:rsidR="00A55800" w:rsidRPr="00A11EC8">
        <w:rPr>
          <w:rFonts w:cs="Simplified Arabic" w:hint="cs"/>
          <w:b/>
          <w:bCs/>
          <w:sz w:val="24"/>
          <w:szCs w:val="24"/>
          <w:rtl/>
        </w:rPr>
        <w:t>استهلاك</w:t>
      </w:r>
      <w:r w:rsidR="00A55800">
        <w:rPr>
          <w:rFonts w:cs="Simplified Arabic" w:hint="cs"/>
          <w:b/>
          <w:bCs/>
          <w:sz w:val="24"/>
          <w:szCs w:val="24"/>
          <w:rtl/>
        </w:rPr>
        <w:t xml:space="preserve"> و</w:t>
      </w:r>
      <w:r w:rsidR="005E0AA4" w:rsidRPr="00A11EC8">
        <w:rPr>
          <w:rFonts w:cs="Simplified Arabic" w:hint="cs"/>
          <w:b/>
          <w:bCs/>
          <w:sz w:val="24"/>
          <w:szCs w:val="24"/>
          <w:rtl/>
        </w:rPr>
        <w:t>إنفاق</w:t>
      </w:r>
      <w:r w:rsidR="00A55800">
        <w:rPr>
          <w:rFonts w:cs="Simplified Arabic" w:hint="cs"/>
          <w:b/>
          <w:bCs/>
          <w:sz w:val="24"/>
          <w:szCs w:val="24"/>
          <w:rtl/>
        </w:rPr>
        <w:t xml:space="preserve"> </w:t>
      </w:r>
      <w:r w:rsidRPr="00A11EC8">
        <w:rPr>
          <w:rFonts w:cs="Simplified Arabic" w:hint="cs"/>
          <w:b/>
          <w:bCs/>
          <w:sz w:val="24"/>
          <w:szCs w:val="24"/>
          <w:rtl/>
        </w:rPr>
        <w:t xml:space="preserve">الأسرة لعام </w:t>
      </w:r>
      <w:r w:rsidR="005E0AA4">
        <w:rPr>
          <w:rFonts w:cs="Simplified Arabic" w:hint="cs"/>
          <w:b/>
          <w:bCs/>
          <w:sz w:val="24"/>
          <w:szCs w:val="24"/>
          <w:rtl/>
        </w:rPr>
        <w:t>2010</w:t>
      </w:r>
      <w:r w:rsidRPr="00A11EC8">
        <w:rPr>
          <w:rFonts w:cs="Simplified Arabic"/>
          <w:b/>
          <w:bCs/>
          <w:sz w:val="24"/>
          <w:szCs w:val="24"/>
          <w:rtl/>
        </w:rPr>
        <w:t>:</w:t>
      </w:r>
    </w:p>
    <w:p w:rsidR="00E2061E" w:rsidRPr="0006572B" w:rsidRDefault="00E2061E" w:rsidP="00E2061E">
      <w:pPr>
        <w:jc w:val="lowKashida"/>
        <w:rPr>
          <w:rFonts w:cs="Simplified Arabic"/>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753"/>
        <w:gridCol w:w="1580"/>
        <w:gridCol w:w="1580"/>
        <w:gridCol w:w="1580"/>
        <w:gridCol w:w="1579"/>
      </w:tblGrid>
      <w:tr w:rsidR="00295468" w:rsidRPr="000E42EB" w:rsidTr="0077556E">
        <w:trPr>
          <w:trHeight w:val="340"/>
          <w:jc w:val="center"/>
        </w:trPr>
        <w:tc>
          <w:tcPr>
            <w:tcW w:w="2753" w:type="dxa"/>
            <w:vMerge w:val="restart"/>
            <w:tcBorders>
              <w:top w:val="single" w:sz="4" w:space="0" w:color="auto"/>
              <w:left w:val="single" w:sz="4" w:space="0" w:color="auto"/>
              <w:right w:val="single" w:sz="4" w:space="0" w:color="auto"/>
            </w:tcBorders>
            <w:vAlign w:val="center"/>
          </w:tcPr>
          <w:p w:rsidR="00295468" w:rsidRPr="000E42EB" w:rsidRDefault="00295468" w:rsidP="00613D14">
            <w:pPr>
              <w:jc w:val="center"/>
              <w:rPr>
                <w:rFonts w:cs="Simplified Arabic"/>
                <w:b/>
                <w:bCs/>
                <w:sz w:val="18"/>
                <w:szCs w:val="18"/>
                <w:rtl/>
              </w:rPr>
            </w:pPr>
            <w:r w:rsidRPr="000E42EB">
              <w:rPr>
                <w:rFonts w:cs="Simplified Arabic"/>
                <w:b/>
                <w:bCs/>
                <w:sz w:val="18"/>
                <w:szCs w:val="18"/>
                <w:rtl/>
              </w:rPr>
              <w:t>أقسام الإنفاق الرئيسية</w:t>
            </w:r>
          </w:p>
        </w:tc>
        <w:tc>
          <w:tcPr>
            <w:tcW w:w="6319" w:type="dxa"/>
            <w:gridSpan w:val="4"/>
            <w:tcBorders>
              <w:top w:val="single" w:sz="4" w:space="0" w:color="auto"/>
              <w:left w:val="single" w:sz="4" w:space="0" w:color="auto"/>
              <w:bottom w:val="single" w:sz="4" w:space="0" w:color="auto"/>
            </w:tcBorders>
            <w:vAlign w:val="center"/>
          </w:tcPr>
          <w:p w:rsidR="00295468" w:rsidRPr="000E42EB" w:rsidRDefault="00295468" w:rsidP="00613D14">
            <w:pPr>
              <w:jc w:val="center"/>
              <w:rPr>
                <w:rFonts w:cs="Simplified Arabic"/>
                <w:b/>
                <w:bCs/>
                <w:sz w:val="18"/>
                <w:szCs w:val="18"/>
                <w:rtl/>
              </w:rPr>
            </w:pPr>
            <w:r>
              <w:rPr>
                <w:rFonts w:cs="Simplified Arabic" w:hint="cs"/>
                <w:b/>
                <w:bCs/>
                <w:sz w:val="18"/>
                <w:szCs w:val="18"/>
                <w:rtl/>
              </w:rPr>
              <w:t>الأهمية النسبية</w:t>
            </w:r>
          </w:p>
        </w:tc>
      </w:tr>
      <w:tr w:rsidR="00295468" w:rsidRPr="000E42EB" w:rsidTr="0077556E">
        <w:trPr>
          <w:trHeight w:val="340"/>
          <w:jc w:val="center"/>
        </w:trPr>
        <w:tc>
          <w:tcPr>
            <w:tcW w:w="2753" w:type="dxa"/>
            <w:vMerge/>
            <w:tcBorders>
              <w:left w:val="single" w:sz="4" w:space="0" w:color="auto"/>
              <w:bottom w:val="single" w:sz="4" w:space="0" w:color="auto"/>
              <w:right w:val="single" w:sz="4" w:space="0" w:color="auto"/>
            </w:tcBorders>
            <w:vAlign w:val="center"/>
          </w:tcPr>
          <w:p w:rsidR="00295468" w:rsidRPr="000E42EB" w:rsidRDefault="00295468" w:rsidP="00613D14">
            <w:pPr>
              <w:jc w:val="center"/>
              <w:rPr>
                <w:rFonts w:cs="Simplified Arabic"/>
                <w:b/>
                <w:bCs/>
                <w:sz w:val="18"/>
                <w:szCs w:val="18"/>
                <w:rtl/>
              </w:rPr>
            </w:pPr>
          </w:p>
        </w:tc>
        <w:tc>
          <w:tcPr>
            <w:tcW w:w="1580" w:type="dxa"/>
            <w:tcBorders>
              <w:top w:val="single" w:sz="4" w:space="0" w:color="auto"/>
              <w:left w:val="single" w:sz="4" w:space="0" w:color="auto"/>
              <w:bottom w:val="single" w:sz="4" w:space="0" w:color="auto"/>
              <w:right w:val="single" w:sz="4" w:space="0" w:color="auto"/>
            </w:tcBorders>
            <w:vAlign w:val="center"/>
          </w:tcPr>
          <w:p w:rsidR="00295468" w:rsidRPr="000E42EB" w:rsidRDefault="00295468" w:rsidP="00613D14">
            <w:pPr>
              <w:jc w:val="center"/>
              <w:rPr>
                <w:rFonts w:cs="Simplified Arabic"/>
                <w:b/>
                <w:bCs/>
                <w:sz w:val="18"/>
                <w:szCs w:val="18"/>
                <w:rtl/>
              </w:rPr>
            </w:pPr>
            <w:r>
              <w:rPr>
                <w:rFonts w:cs="Simplified Arabic" w:hint="cs"/>
                <w:b/>
                <w:bCs/>
                <w:sz w:val="18"/>
                <w:szCs w:val="18"/>
                <w:rtl/>
              </w:rPr>
              <w:t>فلسطين</w:t>
            </w:r>
          </w:p>
        </w:tc>
        <w:tc>
          <w:tcPr>
            <w:tcW w:w="1580" w:type="dxa"/>
            <w:tcBorders>
              <w:top w:val="single" w:sz="4" w:space="0" w:color="auto"/>
              <w:left w:val="single" w:sz="4" w:space="0" w:color="auto"/>
              <w:bottom w:val="single" w:sz="4" w:space="0" w:color="auto"/>
              <w:right w:val="single" w:sz="4" w:space="0" w:color="auto"/>
            </w:tcBorders>
            <w:vAlign w:val="center"/>
          </w:tcPr>
          <w:p w:rsidR="00295468" w:rsidRPr="000E42EB" w:rsidRDefault="00295468" w:rsidP="00613D14">
            <w:pPr>
              <w:jc w:val="center"/>
              <w:rPr>
                <w:rFonts w:cs="Simplified Arabic"/>
                <w:b/>
                <w:bCs/>
                <w:sz w:val="18"/>
                <w:szCs w:val="18"/>
                <w:rtl/>
              </w:rPr>
            </w:pPr>
            <w:r w:rsidRPr="000E42EB">
              <w:rPr>
                <w:rFonts w:cs="Simplified Arabic"/>
                <w:b/>
                <w:bCs/>
                <w:sz w:val="18"/>
                <w:szCs w:val="18"/>
                <w:rtl/>
              </w:rPr>
              <w:t>الضفة الغربية</w:t>
            </w:r>
          </w:p>
        </w:tc>
        <w:tc>
          <w:tcPr>
            <w:tcW w:w="1580" w:type="dxa"/>
            <w:tcBorders>
              <w:top w:val="single" w:sz="4" w:space="0" w:color="auto"/>
              <w:left w:val="single" w:sz="4" w:space="0" w:color="auto"/>
              <w:bottom w:val="single" w:sz="4" w:space="0" w:color="auto"/>
              <w:right w:val="single" w:sz="4" w:space="0" w:color="auto"/>
            </w:tcBorders>
            <w:vAlign w:val="center"/>
          </w:tcPr>
          <w:p w:rsidR="00295468" w:rsidRPr="000E42EB" w:rsidRDefault="00295468" w:rsidP="00613D14">
            <w:pPr>
              <w:jc w:val="center"/>
              <w:rPr>
                <w:rFonts w:cs="Simplified Arabic"/>
                <w:b/>
                <w:bCs/>
                <w:sz w:val="18"/>
                <w:szCs w:val="18"/>
                <w:rtl/>
              </w:rPr>
            </w:pPr>
            <w:r w:rsidRPr="000E42EB">
              <w:rPr>
                <w:rFonts w:cs="Simplified Arabic"/>
                <w:b/>
                <w:bCs/>
                <w:sz w:val="18"/>
                <w:szCs w:val="18"/>
                <w:rtl/>
              </w:rPr>
              <w:t>قطاع غزة</w:t>
            </w:r>
          </w:p>
        </w:tc>
        <w:tc>
          <w:tcPr>
            <w:tcW w:w="1579" w:type="dxa"/>
            <w:tcBorders>
              <w:top w:val="single" w:sz="4" w:space="0" w:color="auto"/>
              <w:left w:val="single" w:sz="4" w:space="0" w:color="auto"/>
              <w:bottom w:val="single" w:sz="4" w:space="0" w:color="auto"/>
            </w:tcBorders>
            <w:vAlign w:val="center"/>
          </w:tcPr>
          <w:p w:rsidR="00295468" w:rsidRPr="000E42EB" w:rsidRDefault="00295468" w:rsidP="00613D14">
            <w:pPr>
              <w:jc w:val="center"/>
              <w:rPr>
                <w:rFonts w:cs="Simplified Arabic"/>
                <w:b/>
                <w:bCs/>
                <w:sz w:val="18"/>
                <w:szCs w:val="18"/>
              </w:rPr>
            </w:pPr>
            <w:r w:rsidRPr="000E42EB">
              <w:rPr>
                <w:rFonts w:cs="Simplified Arabic"/>
                <w:b/>
                <w:bCs/>
                <w:sz w:val="18"/>
                <w:szCs w:val="18"/>
                <w:rtl/>
              </w:rPr>
              <w:t>القدس</w:t>
            </w:r>
            <w:r w:rsidRPr="000E42EB">
              <w:rPr>
                <w:rFonts w:cs="Simplified Arabic"/>
                <w:b/>
                <w:bCs/>
                <w:sz w:val="18"/>
                <w:szCs w:val="18"/>
              </w:rPr>
              <w:t>J1</w:t>
            </w:r>
          </w:p>
        </w:tc>
      </w:tr>
      <w:tr w:rsidR="00A1581C" w:rsidRPr="000E42EB" w:rsidTr="0077556E">
        <w:trPr>
          <w:trHeight w:val="340"/>
          <w:jc w:val="center"/>
        </w:trPr>
        <w:tc>
          <w:tcPr>
            <w:tcW w:w="2753" w:type="dxa"/>
            <w:tcBorders>
              <w:top w:val="single" w:sz="4" w:space="0" w:color="auto"/>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bookmarkStart w:id="6" w:name="_Hlk226770979"/>
            <w:r w:rsidRPr="000E42EB">
              <w:rPr>
                <w:rFonts w:ascii="Arial" w:hAnsi="Arial" w:cs="Simplified Arabic" w:hint="cs"/>
                <w:sz w:val="18"/>
                <w:szCs w:val="18"/>
                <w:rtl/>
              </w:rPr>
              <w:t>المواد الغذائية والمشروبات المرطبة</w:t>
            </w:r>
          </w:p>
        </w:tc>
        <w:tc>
          <w:tcPr>
            <w:tcW w:w="1580" w:type="dxa"/>
            <w:tcBorders>
              <w:top w:val="single" w:sz="4" w:space="0" w:color="auto"/>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35.0175</w:t>
            </w:r>
          </w:p>
        </w:tc>
        <w:tc>
          <w:tcPr>
            <w:tcW w:w="1580" w:type="dxa"/>
            <w:tcBorders>
              <w:top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34.9556</w:t>
            </w:r>
          </w:p>
        </w:tc>
        <w:tc>
          <w:tcPr>
            <w:tcW w:w="1580" w:type="dxa"/>
            <w:tcBorders>
              <w:top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41.1820</w:t>
            </w:r>
          </w:p>
        </w:tc>
        <w:tc>
          <w:tcPr>
            <w:tcW w:w="1579" w:type="dxa"/>
            <w:tcBorders>
              <w:top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23.6719</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المشروبات الكحولية والتبغ</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4.3089</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5.2219</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2.3220</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4.0605</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الأقمشة والملابس والأحذية</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6.2857</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5.7950</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7.0944</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6.9074</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المسكن ومستلزماته</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8.8652</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8.8268</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8.7349</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9.2789</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الأثاث والمفروشات والسلع المنزلية</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5.3590</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4.8289</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6.5546</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5.4239</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الخدمات الطبية</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3.9328</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4.4389</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3.0826</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3.3219</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النقل والمواصلات</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13.8281</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15.3316</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7.9311</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18.3655</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الاتصالات</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3.5508</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3.4552</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3.1687</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4.6886</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السلع والخدمات الترفيهية والثقافية</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2.0673</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1.7833</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2.3937</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2.6941</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خدمات التعليم</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3.3886</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3.5926</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3.3806</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2.5117</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خدمات المطاعم والمقاهي والفنادق</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1.9198</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1.8566</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1.6527</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2.7000</w:t>
            </w:r>
          </w:p>
        </w:tc>
      </w:tr>
      <w:tr w:rsidR="00A1581C" w:rsidRPr="000E42EB" w:rsidTr="0077556E">
        <w:trPr>
          <w:trHeight w:val="340"/>
          <w:jc w:val="center"/>
        </w:trPr>
        <w:tc>
          <w:tcPr>
            <w:tcW w:w="2753" w:type="dxa"/>
            <w:tcBorders>
              <w:top w:val="nil"/>
              <w:left w:val="single" w:sz="4" w:space="0" w:color="auto"/>
              <w:bottom w:val="nil"/>
              <w:right w:val="single" w:sz="4" w:space="0" w:color="auto"/>
            </w:tcBorders>
            <w:vAlign w:val="center"/>
          </w:tcPr>
          <w:p w:rsidR="00A1581C" w:rsidRPr="000E42EB" w:rsidRDefault="00A1581C" w:rsidP="00613D14">
            <w:pPr>
              <w:rPr>
                <w:rFonts w:ascii="Arial" w:hAnsi="Arial" w:cs="Simplified Arabic"/>
                <w:sz w:val="18"/>
                <w:szCs w:val="18"/>
              </w:rPr>
            </w:pPr>
            <w:r w:rsidRPr="000E42EB">
              <w:rPr>
                <w:rFonts w:ascii="Arial" w:hAnsi="Arial" w:cs="Simplified Arabic" w:hint="cs"/>
                <w:sz w:val="18"/>
                <w:szCs w:val="18"/>
                <w:rtl/>
              </w:rPr>
              <w:t>سلع وخدمات متنوعة</w:t>
            </w:r>
          </w:p>
        </w:tc>
        <w:tc>
          <w:tcPr>
            <w:tcW w:w="1580" w:type="dxa"/>
            <w:tcBorders>
              <w:left w:val="single" w:sz="4" w:space="0" w:color="auto"/>
            </w:tcBorders>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11.4763</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9.9135</w:t>
            </w:r>
          </w:p>
        </w:tc>
        <w:tc>
          <w:tcPr>
            <w:tcW w:w="1580"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12.5028</w:t>
            </w:r>
          </w:p>
        </w:tc>
        <w:tc>
          <w:tcPr>
            <w:tcW w:w="1579" w:type="dxa"/>
            <w:vAlign w:val="bottom"/>
          </w:tcPr>
          <w:p w:rsidR="00A1581C" w:rsidRPr="00A1581C" w:rsidRDefault="00A1581C">
            <w:pPr>
              <w:bidi w:val="0"/>
              <w:jc w:val="right"/>
              <w:rPr>
                <w:rFonts w:ascii="Arial" w:hAnsi="Arial" w:cs="Arial"/>
                <w:sz w:val="18"/>
                <w:szCs w:val="18"/>
              </w:rPr>
            </w:pPr>
            <w:r w:rsidRPr="00A1581C">
              <w:rPr>
                <w:rFonts w:ascii="Arial" w:hAnsi="Arial" w:cs="Arial"/>
                <w:sz w:val="18"/>
                <w:szCs w:val="18"/>
              </w:rPr>
              <w:t>16.3756</w:t>
            </w:r>
          </w:p>
        </w:tc>
      </w:tr>
      <w:tr w:rsidR="005E0AA4" w:rsidRPr="000E42EB" w:rsidTr="0006572B">
        <w:trPr>
          <w:trHeight w:val="340"/>
          <w:jc w:val="center"/>
        </w:trPr>
        <w:tc>
          <w:tcPr>
            <w:tcW w:w="2753" w:type="dxa"/>
            <w:tcBorders>
              <w:top w:val="nil"/>
              <w:left w:val="single" w:sz="4" w:space="0" w:color="auto"/>
              <w:bottom w:val="single" w:sz="4" w:space="0" w:color="auto"/>
              <w:right w:val="single" w:sz="4" w:space="0" w:color="auto"/>
            </w:tcBorders>
            <w:vAlign w:val="center"/>
          </w:tcPr>
          <w:p w:rsidR="005E0AA4" w:rsidRPr="000E42EB" w:rsidRDefault="005E0AA4" w:rsidP="00613D14">
            <w:pPr>
              <w:rPr>
                <w:rFonts w:ascii="Arial" w:hAnsi="Arial" w:cs="Simplified Arabic"/>
                <w:b/>
                <w:bCs/>
                <w:sz w:val="18"/>
                <w:szCs w:val="18"/>
              </w:rPr>
            </w:pPr>
            <w:r w:rsidRPr="000E42EB">
              <w:rPr>
                <w:rFonts w:ascii="Arial" w:hAnsi="Arial" w:cs="Simplified Arabic" w:hint="cs"/>
                <w:b/>
                <w:bCs/>
                <w:sz w:val="18"/>
                <w:szCs w:val="18"/>
                <w:rtl/>
              </w:rPr>
              <w:t>الرقم القياسي العام لأسعار المستهلك</w:t>
            </w:r>
          </w:p>
        </w:tc>
        <w:tc>
          <w:tcPr>
            <w:tcW w:w="1580" w:type="dxa"/>
            <w:tcBorders>
              <w:left w:val="single" w:sz="4" w:space="0" w:color="auto"/>
            </w:tcBorders>
            <w:vAlign w:val="center"/>
          </w:tcPr>
          <w:p w:rsidR="005E0AA4" w:rsidRPr="00A1581C" w:rsidRDefault="005E0AA4" w:rsidP="005E0AA4">
            <w:pPr>
              <w:rPr>
                <w:rFonts w:ascii="Arial" w:hAnsi="Arial" w:cs="Arial"/>
                <w:b/>
                <w:bCs/>
                <w:sz w:val="18"/>
                <w:szCs w:val="18"/>
              </w:rPr>
            </w:pPr>
            <w:r w:rsidRPr="00A1581C">
              <w:rPr>
                <w:rFonts w:ascii="Arial" w:hAnsi="Arial" w:cs="Arial"/>
                <w:b/>
                <w:bCs/>
                <w:sz w:val="18"/>
                <w:szCs w:val="18"/>
              </w:rPr>
              <w:t>100</w:t>
            </w:r>
          </w:p>
        </w:tc>
        <w:tc>
          <w:tcPr>
            <w:tcW w:w="1580" w:type="dxa"/>
            <w:vAlign w:val="center"/>
          </w:tcPr>
          <w:p w:rsidR="005E0AA4" w:rsidRPr="00A1581C" w:rsidRDefault="005E0AA4" w:rsidP="005E0AA4">
            <w:pPr>
              <w:rPr>
                <w:rFonts w:ascii="Arial" w:hAnsi="Arial" w:cs="Arial"/>
                <w:b/>
                <w:bCs/>
                <w:sz w:val="18"/>
                <w:szCs w:val="18"/>
              </w:rPr>
            </w:pPr>
            <w:r w:rsidRPr="00A1581C">
              <w:rPr>
                <w:rFonts w:ascii="Arial" w:hAnsi="Arial" w:cs="Arial"/>
                <w:b/>
                <w:bCs/>
                <w:sz w:val="18"/>
                <w:szCs w:val="18"/>
              </w:rPr>
              <w:t>100</w:t>
            </w:r>
          </w:p>
        </w:tc>
        <w:tc>
          <w:tcPr>
            <w:tcW w:w="1580" w:type="dxa"/>
            <w:vAlign w:val="center"/>
          </w:tcPr>
          <w:p w:rsidR="005E0AA4" w:rsidRPr="00A1581C" w:rsidRDefault="005E0AA4" w:rsidP="005E0AA4">
            <w:pPr>
              <w:rPr>
                <w:rFonts w:ascii="Arial" w:hAnsi="Arial" w:cs="Arial"/>
                <w:b/>
                <w:bCs/>
                <w:sz w:val="18"/>
                <w:szCs w:val="18"/>
              </w:rPr>
            </w:pPr>
            <w:r w:rsidRPr="00A1581C">
              <w:rPr>
                <w:rFonts w:ascii="Arial" w:hAnsi="Arial" w:cs="Arial"/>
                <w:b/>
                <w:bCs/>
                <w:sz w:val="18"/>
                <w:szCs w:val="18"/>
              </w:rPr>
              <w:t>100</w:t>
            </w:r>
          </w:p>
        </w:tc>
        <w:tc>
          <w:tcPr>
            <w:tcW w:w="1579" w:type="dxa"/>
            <w:vAlign w:val="center"/>
          </w:tcPr>
          <w:p w:rsidR="005E0AA4" w:rsidRPr="00A1581C" w:rsidRDefault="005E0AA4" w:rsidP="005E0AA4">
            <w:pPr>
              <w:rPr>
                <w:rFonts w:ascii="Arial" w:hAnsi="Arial" w:cs="Arial"/>
                <w:b/>
                <w:bCs/>
                <w:sz w:val="18"/>
                <w:szCs w:val="18"/>
              </w:rPr>
            </w:pPr>
            <w:r w:rsidRPr="00A1581C">
              <w:rPr>
                <w:rFonts w:ascii="Arial" w:hAnsi="Arial" w:cs="Arial"/>
                <w:b/>
                <w:bCs/>
                <w:sz w:val="18"/>
                <w:szCs w:val="18"/>
              </w:rPr>
              <w:t>100</w:t>
            </w:r>
          </w:p>
        </w:tc>
      </w:tr>
      <w:bookmarkEnd w:id="5"/>
      <w:bookmarkEnd w:id="6"/>
    </w:tbl>
    <w:p w:rsidR="00F554AD" w:rsidRPr="00A1581C" w:rsidRDefault="00F554AD" w:rsidP="00F554AD">
      <w:pPr>
        <w:jc w:val="lowKashida"/>
        <w:rPr>
          <w:rFonts w:ascii="Simplified Arabic" w:hAnsi="Simplified Arabic" w:cs="Simplified Arabic"/>
          <w:b/>
          <w:bCs/>
          <w:sz w:val="16"/>
          <w:szCs w:val="16"/>
          <w:rtl/>
        </w:rPr>
      </w:pPr>
    </w:p>
    <w:p w:rsidR="00F554AD" w:rsidRDefault="00F554AD" w:rsidP="00F554AD">
      <w:pPr>
        <w:jc w:val="lowKashida"/>
        <w:rPr>
          <w:rFonts w:ascii="Simplified Arabic" w:hAnsi="Simplified Arabic" w:cs="Simplified Arabic"/>
          <w:b/>
          <w:bCs/>
          <w:sz w:val="24"/>
          <w:szCs w:val="24"/>
          <w:rtl/>
        </w:rPr>
      </w:pPr>
      <w:r w:rsidRPr="00D2773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Pr>
          <w:rFonts w:ascii="Simplified Arabic" w:hAnsi="Simplified Arabic" w:cs="Simplified Arabic" w:hint="cs"/>
          <w:b/>
          <w:bCs/>
          <w:sz w:val="24"/>
          <w:szCs w:val="24"/>
          <w:rtl/>
        </w:rPr>
        <w:t xml:space="preserve">حسب </w:t>
      </w:r>
      <w:r w:rsidRPr="00D2773F">
        <w:rPr>
          <w:rFonts w:ascii="Simplified Arabic" w:hAnsi="Simplified Arabic" w:cs="Simplified Arabic" w:hint="cs"/>
          <w:b/>
          <w:bCs/>
          <w:sz w:val="24"/>
          <w:szCs w:val="24"/>
          <w:rtl/>
        </w:rPr>
        <w:t xml:space="preserve">المنطقة </w:t>
      </w:r>
      <w:r w:rsidRPr="00D2773F">
        <w:rPr>
          <w:rFonts w:ascii="Simplified Arabic" w:hAnsi="Simplified Arabic" w:cs="Simplified Arabic"/>
          <w:b/>
          <w:bCs/>
          <w:sz w:val="24"/>
          <w:szCs w:val="24"/>
          <w:rtl/>
        </w:rPr>
        <w:t>بناءً على بيانات استهلاك</w:t>
      </w:r>
      <w:r>
        <w:rPr>
          <w:rFonts w:ascii="Simplified Arabic" w:hAnsi="Simplified Arabic" w:cs="Simplified Arabic" w:hint="cs"/>
          <w:b/>
          <w:bCs/>
          <w:sz w:val="24"/>
          <w:szCs w:val="24"/>
          <w:rtl/>
        </w:rPr>
        <w:t xml:space="preserve"> وإ</w:t>
      </w:r>
      <w:r>
        <w:rPr>
          <w:rFonts w:ascii="Simplified Arabic" w:hAnsi="Simplified Arabic" w:cs="Simplified Arabic"/>
          <w:b/>
          <w:bCs/>
          <w:sz w:val="24"/>
          <w:szCs w:val="24"/>
          <w:rtl/>
        </w:rPr>
        <w:t>نفاق</w:t>
      </w:r>
      <w:r w:rsidRPr="00D2773F">
        <w:rPr>
          <w:rFonts w:ascii="Simplified Arabic" w:hAnsi="Simplified Arabic" w:cs="Simplified Arabic"/>
          <w:b/>
          <w:bCs/>
          <w:sz w:val="24"/>
          <w:szCs w:val="24"/>
          <w:rtl/>
        </w:rPr>
        <w:t xml:space="preserve"> الأسرة لعام 2010:</w:t>
      </w:r>
    </w:p>
    <w:p w:rsidR="004E5F3C" w:rsidRPr="004E5F3C" w:rsidRDefault="004E5F3C" w:rsidP="00F554AD">
      <w:pPr>
        <w:jc w:val="lowKashida"/>
        <w:rPr>
          <w:rFonts w:ascii="Simplified Arabic" w:hAnsi="Simplified Arabic" w:cs="Simplified Arabic"/>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9"/>
        <w:gridCol w:w="4123"/>
      </w:tblGrid>
      <w:tr w:rsidR="00F554AD" w:rsidRPr="004E5F3C" w:rsidTr="007B474D">
        <w:trPr>
          <w:trHeight w:val="340"/>
          <w:jc w:val="center"/>
        </w:trPr>
        <w:tc>
          <w:tcPr>
            <w:tcW w:w="3386" w:type="dxa"/>
            <w:tcBorders>
              <w:bottom w:val="single" w:sz="4" w:space="0" w:color="auto"/>
            </w:tcBorders>
          </w:tcPr>
          <w:p w:rsidR="00F554AD" w:rsidRPr="004E5F3C" w:rsidRDefault="00F554AD" w:rsidP="00BC63D4">
            <w:pPr>
              <w:jc w:val="center"/>
              <w:rPr>
                <w:rFonts w:ascii="Simplified Arabic" w:hAnsi="Simplified Arabic" w:cs="Simplified Arabic"/>
                <w:b/>
                <w:bCs/>
                <w:color w:val="000000"/>
                <w:sz w:val="18"/>
                <w:szCs w:val="18"/>
                <w:rtl/>
              </w:rPr>
            </w:pPr>
            <w:r w:rsidRPr="004E5F3C">
              <w:rPr>
                <w:rFonts w:ascii="Simplified Arabic" w:hAnsi="Simplified Arabic" w:cs="Simplified Arabic" w:hint="cs"/>
                <w:b/>
                <w:bCs/>
                <w:color w:val="000000"/>
                <w:sz w:val="18"/>
                <w:szCs w:val="18"/>
                <w:rtl/>
              </w:rPr>
              <w:t>المنطقة</w:t>
            </w:r>
          </w:p>
        </w:tc>
        <w:tc>
          <w:tcPr>
            <w:tcW w:w="2821" w:type="dxa"/>
            <w:tcBorders>
              <w:bottom w:val="single" w:sz="4" w:space="0" w:color="auto"/>
            </w:tcBorders>
          </w:tcPr>
          <w:p w:rsidR="00F554AD" w:rsidRPr="004E5F3C" w:rsidRDefault="00F554AD" w:rsidP="00BC63D4">
            <w:pPr>
              <w:jc w:val="center"/>
              <w:rPr>
                <w:rFonts w:ascii="Simplified Arabic" w:hAnsi="Simplified Arabic" w:cs="Simplified Arabic"/>
                <w:b/>
                <w:bCs/>
                <w:color w:val="000000"/>
                <w:sz w:val="18"/>
                <w:szCs w:val="18"/>
                <w:rtl/>
              </w:rPr>
            </w:pPr>
            <w:r w:rsidRPr="004E5F3C">
              <w:rPr>
                <w:rFonts w:ascii="Simplified Arabic" w:hAnsi="Simplified Arabic" w:cs="Simplified Arabic" w:hint="cs"/>
                <w:b/>
                <w:bCs/>
                <w:color w:val="000000"/>
                <w:sz w:val="18"/>
                <w:szCs w:val="18"/>
                <w:rtl/>
              </w:rPr>
              <w:t>الأهمية النسبية</w:t>
            </w:r>
          </w:p>
        </w:tc>
      </w:tr>
      <w:tr w:rsidR="00F554AD" w:rsidRPr="004E5F3C" w:rsidTr="007B474D">
        <w:trPr>
          <w:trHeight w:val="340"/>
          <w:jc w:val="center"/>
        </w:trPr>
        <w:tc>
          <w:tcPr>
            <w:tcW w:w="3386" w:type="dxa"/>
            <w:tcBorders>
              <w:bottom w:val="nil"/>
            </w:tcBorders>
          </w:tcPr>
          <w:p w:rsidR="00F554AD" w:rsidRPr="004E5F3C" w:rsidRDefault="00F554AD" w:rsidP="00BC63D4">
            <w:pPr>
              <w:jc w:val="both"/>
              <w:rPr>
                <w:rFonts w:ascii="Simplified Arabic" w:hAnsi="Simplified Arabic" w:cs="Simplified Arabic"/>
                <w:b/>
                <w:bCs/>
                <w:color w:val="000000"/>
                <w:sz w:val="18"/>
                <w:szCs w:val="18"/>
                <w:rtl/>
              </w:rPr>
            </w:pPr>
            <w:r w:rsidRPr="004E5F3C">
              <w:rPr>
                <w:rFonts w:ascii="Simplified Arabic" w:hAnsi="Simplified Arabic" w:cs="Simplified Arabic" w:hint="cs"/>
                <w:b/>
                <w:bCs/>
                <w:color w:val="000000"/>
                <w:sz w:val="18"/>
                <w:szCs w:val="18"/>
                <w:rtl/>
              </w:rPr>
              <w:t>فلسطين</w:t>
            </w:r>
          </w:p>
        </w:tc>
        <w:tc>
          <w:tcPr>
            <w:tcW w:w="2821" w:type="dxa"/>
            <w:tcBorders>
              <w:bottom w:val="nil"/>
            </w:tcBorders>
            <w:vAlign w:val="center"/>
          </w:tcPr>
          <w:p w:rsidR="00F554AD" w:rsidRPr="00FA03A0" w:rsidRDefault="00C932FC" w:rsidP="00FA03A0">
            <w:pPr>
              <w:rPr>
                <w:rFonts w:ascii="Arial" w:hAnsi="Arial" w:cs="Arial"/>
                <w:b/>
                <w:bCs/>
                <w:color w:val="000000"/>
                <w:sz w:val="18"/>
                <w:szCs w:val="18"/>
                <w:rtl/>
              </w:rPr>
            </w:pPr>
            <w:r>
              <w:rPr>
                <w:rFonts w:ascii="Arial" w:hAnsi="Arial" w:cs="Arial" w:hint="cs"/>
                <w:b/>
                <w:bCs/>
                <w:color w:val="000000"/>
                <w:sz w:val="18"/>
                <w:szCs w:val="18"/>
                <w:rtl/>
              </w:rPr>
              <w:t>1</w:t>
            </w:r>
          </w:p>
        </w:tc>
      </w:tr>
      <w:tr w:rsidR="00F554AD" w:rsidRPr="004E5F3C" w:rsidTr="007B474D">
        <w:trPr>
          <w:trHeight w:val="340"/>
          <w:jc w:val="center"/>
        </w:trPr>
        <w:tc>
          <w:tcPr>
            <w:tcW w:w="3386" w:type="dxa"/>
            <w:tcBorders>
              <w:top w:val="nil"/>
              <w:bottom w:val="nil"/>
            </w:tcBorders>
          </w:tcPr>
          <w:p w:rsidR="00F554AD" w:rsidRPr="00FA03A0" w:rsidRDefault="00F554AD" w:rsidP="00BC63D4">
            <w:pPr>
              <w:jc w:val="both"/>
              <w:rPr>
                <w:rFonts w:ascii="Simplified Arabic" w:hAnsi="Simplified Arabic" w:cs="Simplified Arabic"/>
                <w:color w:val="000000"/>
                <w:sz w:val="18"/>
                <w:szCs w:val="18"/>
                <w:rtl/>
              </w:rPr>
            </w:pPr>
            <w:r w:rsidRPr="00FA03A0">
              <w:rPr>
                <w:rFonts w:ascii="Simplified Arabic" w:hAnsi="Simplified Arabic" w:cs="Simplified Arabic" w:hint="cs"/>
                <w:color w:val="000000"/>
                <w:sz w:val="18"/>
                <w:szCs w:val="18"/>
                <w:rtl/>
              </w:rPr>
              <w:t>الضفة الغربية</w:t>
            </w:r>
          </w:p>
        </w:tc>
        <w:tc>
          <w:tcPr>
            <w:tcW w:w="2821" w:type="dxa"/>
            <w:tcBorders>
              <w:top w:val="nil"/>
              <w:bottom w:val="nil"/>
            </w:tcBorders>
            <w:vAlign w:val="center"/>
          </w:tcPr>
          <w:p w:rsidR="00F554AD" w:rsidRPr="004E5F3C" w:rsidRDefault="00F554AD" w:rsidP="00FA03A0">
            <w:pPr>
              <w:rPr>
                <w:rFonts w:ascii="Arial" w:hAnsi="Arial" w:cs="Arial"/>
                <w:color w:val="000000"/>
                <w:sz w:val="18"/>
                <w:szCs w:val="18"/>
                <w:rtl/>
              </w:rPr>
            </w:pPr>
            <w:r w:rsidRPr="004E5F3C">
              <w:rPr>
                <w:rFonts w:ascii="Arial" w:hAnsi="Arial" w:cs="Arial"/>
                <w:color w:val="000000"/>
                <w:sz w:val="18"/>
                <w:szCs w:val="18"/>
                <w:rtl/>
              </w:rPr>
              <w:t>0.59</w:t>
            </w:r>
            <w:r w:rsidR="00A1581C">
              <w:rPr>
                <w:rFonts w:ascii="Arial" w:hAnsi="Arial" w:cs="Arial" w:hint="cs"/>
                <w:color w:val="000000"/>
                <w:sz w:val="18"/>
                <w:szCs w:val="18"/>
                <w:rtl/>
              </w:rPr>
              <w:t>01</w:t>
            </w:r>
          </w:p>
        </w:tc>
      </w:tr>
      <w:tr w:rsidR="00F554AD" w:rsidRPr="004E5F3C" w:rsidTr="007B474D">
        <w:trPr>
          <w:trHeight w:val="340"/>
          <w:jc w:val="center"/>
        </w:trPr>
        <w:tc>
          <w:tcPr>
            <w:tcW w:w="3386" w:type="dxa"/>
            <w:tcBorders>
              <w:top w:val="nil"/>
              <w:bottom w:val="nil"/>
            </w:tcBorders>
          </w:tcPr>
          <w:p w:rsidR="00F554AD" w:rsidRPr="00FA03A0" w:rsidRDefault="00F554AD" w:rsidP="00BC63D4">
            <w:pPr>
              <w:jc w:val="both"/>
              <w:rPr>
                <w:rFonts w:ascii="Simplified Arabic" w:hAnsi="Simplified Arabic" w:cs="Simplified Arabic"/>
                <w:color w:val="000000"/>
                <w:sz w:val="18"/>
                <w:szCs w:val="18"/>
                <w:rtl/>
              </w:rPr>
            </w:pPr>
            <w:r w:rsidRPr="00FA03A0">
              <w:rPr>
                <w:rFonts w:ascii="Simplified Arabic" w:hAnsi="Simplified Arabic" w:cs="Simplified Arabic" w:hint="cs"/>
                <w:color w:val="000000"/>
                <w:sz w:val="18"/>
                <w:szCs w:val="18"/>
                <w:rtl/>
              </w:rPr>
              <w:t>قطاع غزة</w:t>
            </w:r>
          </w:p>
        </w:tc>
        <w:tc>
          <w:tcPr>
            <w:tcW w:w="2821" w:type="dxa"/>
            <w:tcBorders>
              <w:top w:val="nil"/>
              <w:bottom w:val="nil"/>
            </w:tcBorders>
            <w:vAlign w:val="center"/>
          </w:tcPr>
          <w:p w:rsidR="00F554AD" w:rsidRPr="004E5F3C" w:rsidRDefault="00F554AD" w:rsidP="00FA03A0">
            <w:pPr>
              <w:rPr>
                <w:rFonts w:ascii="Arial" w:hAnsi="Arial" w:cs="Arial"/>
                <w:color w:val="000000"/>
                <w:sz w:val="18"/>
                <w:szCs w:val="18"/>
                <w:rtl/>
              </w:rPr>
            </w:pPr>
            <w:r w:rsidRPr="004E5F3C">
              <w:rPr>
                <w:rFonts w:ascii="Arial" w:hAnsi="Arial" w:cs="Arial"/>
                <w:color w:val="000000"/>
                <w:sz w:val="18"/>
                <w:szCs w:val="18"/>
                <w:rtl/>
              </w:rPr>
              <w:t>0.34</w:t>
            </w:r>
            <w:r w:rsidR="00A1581C">
              <w:rPr>
                <w:rFonts w:ascii="Arial" w:hAnsi="Arial" w:cs="Arial" w:hint="cs"/>
                <w:color w:val="000000"/>
                <w:sz w:val="18"/>
                <w:szCs w:val="18"/>
                <w:rtl/>
              </w:rPr>
              <w:t>15</w:t>
            </w:r>
          </w:p>
        </w:tc>
      </w:tr>
      <w:tr w:rsidR="00F554AD" w:rsidRPr="004E5F3C" w:rsidTr="007B474D">
        <w:trPr>
          <w:trHeight w:val="340"/>
          <w:jc w:val="center"/>
        </w:trPr>
        <w:tc>
          <w:tcPr>
            <w:tcW w:w="3386" w:type="dxa"/>
            <w:tcBorders>
              <w:top w:val="nil"/>
            </w:tcBorders>
          </w:tcPr>
          <w:p w:rsidR="00F554AD" w:rsidRPr="00FA03A0" w:rsidRDefault="00F554AD" w:rsidP="00BC63D4">
            <w:pPr>
              <w:jc w:val="both"/>
              <w:rPr>
                <w:rFonts w:ascii="Simplified Arabic" w:hAnsi="Simplified Arabic" w:cs="Simplified Arabic"/>
                <w:color w:val="000000"/>
                <w:sz w:val="18"/>
                <w:szCs w:val="18"/>
              </w:rPr>
            </w:pPr>
            <w:r w:rsidRPr="00FA03A0">
              <w:rPr>
                <w:rFonts w:ascii="Simplified Arabic" w:hAnsi="Simplified Arabic" w:cs="Simplified Arabic" w:hint="cs"/>
                <w:color w:val="000000"/>
                <w:sz w:val="18"/>
                <w:szCs w:val="18"/>
                <w:rtl/>
              </w:rPr>
              <w:t xml:space="preserve">القدس </w:t>
            </w:r>
            <w:r w:rsidRPr="00FA03A0">
              <w:rPr>
                <w:rFonts w:ascii="Simplified Arabic" w:hAnsi="Simplified Arabic" w:cs="Simplified Arabic"/>
                <w:color w:val="000000"/>
                <w:sz w:val="18"/>
                <w:szCs w:val="18"/>
              </w:rPr>
              <w:t>J1</w:t>
            </w:r>
          </w:p>
        </w:tc>
        <w:tc>
          <w:tcPr>
            <w:tcW w:w="2821" w:type="dxa"/>
            <w:tcBorders>
              <w:top w:val="nil"/>
            </w:tcBorders>
            <w:vAlign w:val="center"/>
          </w:tcPr>
          <w:p w:rsidR="00F554AD" w:rsidRPr="004E5F3C" w:rsidRDefault="00F554AD" w:rsidP="00A1581C">
            <w:pPr>
              <w:rPr>
                <w:rFonts w:ascii="Arial" w:hAnsi="Arial" w:cs="Arial"/>
                <w:color w:val="000000"/>
                <w:sz w:val="18"/>
                <w:szCs w:val="18"/>
                <w:rtl/>
              </w:rPr>
            </w:pPr>
            <w:r w:rsidRPr="004E5F3C">
              <w:rPr>
                <w:rFonts w:ascii="Arial" w:hAnsi="Arial" w:cs="Arial"/>
                <w:color w:val="000000"/>
                <w:sz w:val="18"/>
                <w:szCs w:val="18"/>
                <w:rtl/>
              </w:rPr>
              <w:t>0.0</w:t>
            </w:r>
            <w:r w:rsidR="00A1581C">
              <w:rPr>
                <w:rFonts w:ascii="Arial" w:hAnsi="Arial" w:cs="Arial" w:hint="cs"/>
                <w:color w:val="000000"/>
                <w:sz w:val="18"/>
                <w:szCs w:val="18"/>
                <w:rtl/>
              </w:rPr>
              <w:t>684</w:t>
            </w:r>
          </w:p>
        </w:tc>
      </w:tr>
    </w:tbl>
    <w:p w:rsidR="0066269E" w:rsidRPr="008C4C3C" w:rsidRDefault="0066269E" w:rsidP="00E2061E">
      <w:pPr>
        <w:jc w:val="lowKashida"/>
        <w:rPr>
          <w:rFonts w:cs="Simplified Arabic"/>
          <w:b/>
          <w:bCs/>
          <w:rtl/>
        </w:rPr>
      </w:pPr>
    </w:p>
    <w:p w:rsidR="00E2061E" w:rsidRDefault="00E2061E" w:rsidP="0068689C">
      <w:pPr>
        <w:jc w:val="lowKashida"/>
        <w:rPr>
          <w:rFonts w:cs="Simplified Arabic"/>
          <w:b/>
          <w:bCs/>
          <w:sz w:val="24"/>
          <w:szCs w:val="24"/>
          <w:rtl/>
        </w:rPr>
      </w:pPr>
      <w:r>
        <w:rPr>
          <w:rFonts w:cs="Simplified Arabic" w:hint="cs"/>
          <w:b/>
          <w:bCs/>
          <w:sz w:val="24"/>
          <w:szCs w:val="24"/>
          <w:rtl/>
        </w:rPr>
        <w:t>2.</w:t>
      </w:r>
      <w:r w:rsidR="0068689C">
        <w:rPr>
          <w:rFonts w:cs="Simplified Arabic" w:hint="cs"/>
          <w:b/>
          <w:bCs/>
          <w:sz w:val="24"/>
          <w:szCs w:val="24"/>
          <w:rtl/>
        </w:rPr>
        <w:t>7</w:t>
      </w:r>
      <w:r>
        <w:rPr>
          <w:rFonts w:cs="Simplified Arabic" w:hint="cs"/>
          <w:b/>
          <w:bCs/>
          <w:sz w:val="24"/>
          <w:szCs w:val="24"/>
          <w:rtl/>
        </w:rPr>
        <w:t>.</w:t>
      </w:r>
      <w:r w:rsidR="00E03D67">
        <w:rPr>
          <w:rFonts w:cs="Simplified Arabic" w:hint="cs"/>
          <w:b/>
          <w:bCs/>
          <w:sz w:val="24"/>
          <w:szCs w:val="24"/>
          <w:rtl/>
        </w:rPr>
        <w:t>2 الأهمية النسبية لأسعار المنتج</w:t>
      </w:r>
    </w:p>
    <w:p w:rsidR="00D711BB" w:rsidRDefault="00E2061E" w:rsidP="00F36E12">
      <w:pPr>
        <w:ind w:left="-2"/>
        <w:jc w:val="lowKashida"/>
        <w:rPr>
          <w:rFonts w:cs="Simplified Arabic"/>
          <w:sz w:val="24"/>
          <w:szCs w:val="24"/>
          <w:rtl/>
        </w:rPr>
      </w:pPr>
      <w:r>
        <w:rPr>
          <w:rFonts w:cs="Simplified Arabic"/>
          <w:sz w:val="24"/>
          <w:szCs w:val="24"/>
          <w:rtl/>
        </w:rPr>
        <w:t xml:space="preserve">تم الاعتماد على قيم المبيعات من الإنتاج المحلي بناءً على </w:t>
      </w:r>
      <w:r>
        <w:rPr>
          <w:rFonts w:cs="Simplified Arabic" w:hint="cs"/>
          <w:sz w:val="24"/>
          <w:szCs w:val="24"/>
          <w:rtl/>
        </w:rPr>
        <w:t>بيانات</w:t>
      </w:r>
      <w:r>
        <w:rPr>
          <w:rFonts w:cs="Simplified Arabic"/>
          <w:sz w:val="24"/>
          <w:szCs w:val="24"/>
          <w:rtl/>
        </w:rPr>
        <w:t xml:space="preserve"> كل من الإنتاج الزراعي والإنتاج الصناعي خلال عام </w:t>
      </w:r>
      <w:r>
        <w:rPr>
          <w:rFonts w:cs="Simplified Arabic" w:hint="cs"/>
          <w:sz w:val="24"/>
          <w:szCs w:val="24"/>
          <w:rtl/>
        </w:rPr>
        <w:t>2009</w:t>
      </w:r>
      <w:r>
        <w:rPr>
          <w:rFonts w:cs="Simplified Arabic"/>
          <w:sz w:val="24"/>
          <w:szCs w:val="24"/>
          <w:rtl/>
        </w:rPr>
        <w:t>،</w:t>
      </w:r>
      <w:r>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r>
        <w:rPr>
          <w:rFonts w:cs="Simplified Arabic" w:hint="cs"/>
          <w:sz w:val="24"/>
          <w:szCs w:val="24"/>
          <w:rtl/>
        </w:rPr>
        <w:lastRenderedPageBreak/>
        <w:t>2009،</w:t>
      </w:r>
      <w:r>
        <w:rPr>
          <w:rFonts w:cs="Simplified Arabic"/>
          <w:sz w:val="24"/>
          <w:szCs w:val="24"/>
          <w:rtl/>
        </w:rPr>
        <w:t xml:space="preserve"> وجرى </w:t>
      </w:r>
      <w:r>
        <w:rPr>
          <w:rFonts w:cs="Simplified Arabic" w:hint="cs"/>
          <w:sz w:val="24"/>
          <w:szCs w:val="24"/>
          <w:rtl/>
        </w:rPr>
        <w:t>احتساب</w:t>
      </w:r>
      <w:r>
        <w:rPr>
          <w:rFonts w:cs="Simplified Arabic"/>
          <w:sz w:val="24"/>
          <w:szCs w:val="24"/>
          <w:rtl/>
        </w:rPr>
        <w:t xml:space="preserve"> الأوزان اللازمة لكل من السلع المستهلكة محلياً إضافة إلى السلع المصدرة</w:t>
      </w:r>
      <w:r>
        <w:rPr>
          <w:rFonts w:cs="Simplified Arabic" w:hint="cs"/>
          <w:sz w:val="24"/>
          <w:szCs w:val="24"/>
          <w:rtl/>
        </w:rPr>
        <w:t xml:space="preserve"> نسبة إلى </w:t>
      </w:r>
      <w:r>
        <w:rPr>
          <w:rFonts w:cs="Simplified Arabic"/>
          <w:sz w:val="24"/>
          <w:szCs w:val="24"/>
          <w:rtl/>
        </w:rPr>
        <w:t>القيمة الإجمالية للمبيعات من تلك السلع</w:t>
      </w:r>
      <w:r>
        <w:rPr>
          <w:rFonts w:cs="Simplified Arabic" w:hint="cs"/>
          <w:sz w:val="24"/>
          <w:szCs w:val="24"/>
          <w:rtl/>
        </w:rPr>
        <w:t>.</w:t>
      </w:r>
      <w:r w:rsidR="00F554AD">
        <w:rPr>
          <w:rFonts w:cs="Simplified Arabic" w:hint="cs"/>
          <w:sz w:val="24"/>
          <w:szCs w:val="24"/>
          <w:rtl/>
        </w:rPr>
        <w:t xml:space="preserve"> </w:t>
      </w:r>
      <w:r w:rsidR="00E363A5">
        <w:rPr>
          <w:rFonts w:cs="Simplified Arabic" w:hint="cs"/>
          <w:sz w:val="24"/>
          <w:szCs w:val="24"/>
          <w:rtl/>
        </w:rPr>
        <w:t xml:space="preserve"> </w:t>
      </w:r>
      <w:r w:rsidR="005F01BC">
        <w:rPr>
          <w:rFonts w:cs="Simplified Arabic" w:hint="cs"/>
          <w:sz w:val="24"/>
          <w:szCs w:val="24"/>
          <w:rtl/>
        </w:rPr>
        <w:t>وب</w:t>
      </w:r>
      <w:r w:rsidR="00572268">
        <w:rPr>
          <w:rFonts w:cs="Simplified Arabic" w:hint="cs"/>
          <w:sz w:val="24"/>
          <w:szCs w:val="24"/>
          <w:rtl/>
        </w:rPr>
        <w:t>حسب التوزيع النسبي للسلع المنتجة محلياً بلغت نسبة السلع المنتجة والمستهلكة محلياً</w:t>
      </w:r>
      <w:r w:rsidR="005F01BC">
        <w:rPr>
          <w:rFonts w:cs="Simplified Arabic" w:hint="cs"/>
          <w:sz w:val="24"/>
          <w:szCs w:val="24"/>
          <w:rtl/>
        </w:rPr>
        <w:t xml:space="preserve"> حوالي</w:t>
      </w:r>
      <w:r w:rsidR="00572268">
        <w:rPr>
          <w:rFonts w:cs="Simplified Arabic" w:hint="cs"/>
          <w:sz w:val="24"/>
          <w:szCs w:val="24"/>
          <w:rtl/>
        </w:rPr>
        <w:t xml:space="preserve"> 0.91%، مقابل 0.09% للسلع المنتجة و</w:t>
      </w:r>
      <w:r w:rsidR="00A95B59">
        <w:rPr>
          <w:rFonts w:cs="Simplified Arabic" w:hint="cs"/>
          <w:sz w:val="24"/>
          <w:szCs w:val="24"/>
          <w:rtl/>
        </w:rPr>
        <w:t>ال</w:t>
      </w:r>
      <w:r w:rsidR="00572268">
        <w:rPr>
          <w:rFonts w:cs="Simplified Arabic" w:hint="cs"/>
          <w:sz w:val="24"/>
          <w:szCs w:val="24"/>
          <w:rtl/>
        </w:rPr>
        <w:t xml:space="preserve">مصدرة للخارج. </w:t>
      </w:r>
      <w:r w:rsidR="00FA04E3">
        <w:rPr>
          <w:rFonts w:cs="Simplified Arabic" w:hint="cs"/>
          <w:sz w:val="24"/>
          <w:szCs w:val="24"/>
          <w:rtl/>
        </w:rPr>
        <w:t xml:space="preserve"> </w:t>
      </w:r>
      <w:r w:rsidR="000C41E8">
        <w:rPr>
          <w:rFonts w:cs="Simplified Arabic" w:hint="cs"/>
          <w:sz w:val="24"/>
          <w:szCs w:val="24"/>
          <w:rtl/>
        </w:rPr>
        <w:t>وتجدر الإشارة إلى أنه في</w:t>
      </w:r>
      <w:r w:rsidR="00F554AD">
        <w:rPr>
          <w:rFonts w:cs="Simplified Arabic" w:hint="cs"/>
          <w:sz w:val="24"/>
          <w:szCs w:val="24"/>
          <w:rtl/>
        </w:rPr>
        <w:t xml:space="preserve"> احتساب الرقم القياسي لأسعار المنتج للسلع المصدرة من</w:t>
      </w:r>
      <w:r w:rsidR="00254F79">
        <w:rPr>
          <w:rFonts w:cs="Simplified Arabic" w:hint="cs"/>
          <w:sz w:val="24"/>
          <w:szCs w:val="24"/>
          <w:rtl/>
        </w:rPr>
        <w:t xml:space="preserve"> الإ</w:t>
      </w:r>
      <w:r w:rsidR="00F554AD">
        <w:rPr>
          <w:rFonts w:cs="Simplified Arabic" w:hint="cs"/>
          <w:sz w:val="24"/>
          <w:szCs w:val="24"/>
          <w:rtl/>
        </w:rPr>
        <w:t>نتاج المحلي تم الاعتماد على أسعار المبيعات المحلية للسلع المختلفة ولكن ت</w:t>
      </w:r>
      <w:r w:rsidR="00254F79">
        <w:rPr>
          <w:rFonts w:cs="Simplified Arabic" w:hint="cs"/>
          <w:sz w:val="24"/>
          <w:szCs w:val="24"/>
          <w:rtl/>
        </w:rPr>
        <w:t>م ترجيحها بالاعتماد على قيمة الإ</w:t>
      </w:r>
      <w:r w:rsidR="00F554AD">
        <w:rPr>
          <w:rFonts w:cs="Simplified Arabic" w:hint="cs"/>
          <w:sz w:val="24"/>
          <w:szCs w:val="24"/>
          <w:rtl/>
        </w:rPr>
        <w:t>نتاج المحلي المصدر للخارج.</w:t>
      </w:r>
    </w:p>
    <w:p w:rsidR="00F36E12" w:rsidRPr="000124CD" w:rsidRDefault="00F36E12" w:rsidP="00F36E12">
      <w:pPr>
        <w:ind w:left="-2"/>
        <w:jc w:val="lowKashida"/>
        <w:rPr>
          <w:rFonts w:cs="Simplified Arabic"/>
          <w:sz w:val="24"/>
          <w:szCs w:val="24"/>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Pr="00D40DF9">
        <w:rPr>
          <w:rFonts w:cs="Simplified Arabic" w:hint="cs"/>
          <w:b/>
          <w:bCs/>
          <w:sz w:val="24"/>
          <w:szCs w:val="24"/>
          <w:rtl/>
        </w:rPr>
        <w:t>المنتج باعتماد بيانات 2009</w:t>
      </w:r>
      <w:r w:rsidRPr="00D40DF9">
        <w:rPr>
          <w:rFonts w:cs="Simplified Arabic"/>
          <w:b/>
          <w:bCs/>
          <w:sz w:val="24"/>
          <w:szCs w:val="24"/>
          <w:rtl/>
        </w:rPr>
        <w:t>:</w:t>
      </w:r>
    </w:p>
    <w:p w:rsidR="00E2061E" w:rsidRDefault="00E2061E" w:rsidP="00E2061E">
      <w:pPr>
        <w:pStyle w:val="Heading2"/>
        <w:jc w:val="both"/>
        <w:rPr>
          <w:sz w:val="8"/>
          <w:szCs w:val="8"/>
          <w:rt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347"/>
        <w:gridCol w:w="2346"/>
        <w:gridCol w:w="1971"/>
        <w:gridCol w:w="2408"/>
      </w:tblGrid>
      <w:tr w:rsidR="00A1581C" w:rsidTr="0077556E">
        <w:trPr>
          <w:trHeight w:val="340"/>
          <w:jc w:val="center"/>
        </w:trPr>
        <w:tc>
          <w:tcPr>
            <w:tcW w:w="6664" w:type="dxa"/>
            <w:gridSpan w:val="3"/>
            <w:tcBorders>
              <w:top w:val="single" w:sz="4" w:space="0" w:color="auto"/>
              <w:bottom w:val="single" w:sz="4" w:space="0" w:color="auto"/>
              <w:right w:val="single" w:sz="4" w:space="0" w:color="auto"/>
            </w:tcBorders>
            <w:vAlign w:val="center"/>
          </w:tcPr>
          <w:p w:rsidR="00A1581C" w:rsidRDefault="00A1581C" w:rsidP="00613D14">
            <w:pPr>
              <w:pStyle w:val="Heading2"/>
              <w:bidi w:val="0"/>
              <w:rPr>
                <w:sz w:val="18"/>
                <w:szCs w:val="18"/>
                <w:rtl/>
              </w:rPr>
            </w:pPr>
            <w:r>
              <w:rPr>
                <w:rFonts w:hint="cs"/>
                <w:sz w:val="18"/>
                <w:szCs w:val="18"/>
                <w:rtl/>
              </w:rPr>
              <w:t>الأهمية النسبية</w:t>
            </w:r>
          </w:p>
        </w:tc>
        <w:tc>
          <w:tcPr>
            <w:tcW w:w="2408" w:type="dxa"/>
            <w:vMerge w:val="restart"/>
            <w:tcBorders>
              <w:top w:val="single" w:sz="4" w:space="0" w:color="auto"/>
              <w:left w:val="single" w:sz="4" w:space="0" w:color="auto"/>
            </w:tcBorders>
            <w:vAlign w:val="center"/>
          </w:tcPr>
          <w:p w:rsidR="00A1581C" w:rsidRPr="0082714B" w:rsidRDefault="00A1581C" w:rsidP="00613D14">
            <w:pPr>
              <w:jc w:val="center"/>
              <w:rPr>
                <w:rFonts w:cs="Simplified Arabic"/>
                <w:b/>
                <w:bCs/>
                <w:sz w:val="18"/>
                <w:szCs w:val="18"/>
                <w:rtl/>
              </w:rPr>
            </w:pPr>
            <w:r w:rsidRPr="0082714B">
              <w:rPr>
                <w:rFonts w:cs="Simplified Arabic"/>
                <w:b/>
                <w:bCs/>
                <w:sz w:val="18"/>
                <w:szCs w:val="18"/>
                <w:rtl/>
              </w:rPr>
              <w:t>الأبواب الرئيسية</w:t>
            </w:r>
          </w:p>
        </w:tc>
      </w:tr>
      <w:tr w:rsidR="00A1581C" w:rsidTr="0077556E">
        <w:trPr>
          <w:trHeight w:val="340"/>
          <w:jc w:val="center"/>
        </w:trPr>
        <w:tc>
          <w:tcPr>
            <w:tcW w:w="2347" w:type="dxa"/>
            <w:tcBorders>
              <w:top w:val="single" w:sz="4" w:space="0" w:color="auto"/>
              <w:bottom w:val="single" w:sz="4" w:space="0" w:color="auto"/>
              <w:right w:val="single" w:sz="4" w:space="0" w:color="auto"/>
            </w:tcBorders>
            <w:vAlign w:val="center"/>
          </w:tcPr>
          <w:p w:rsidR="00A1581C" w:rsidRPr="00584D02" w:rsidRDefault="00A1581C" w:rsidP="00613D14">
            <w:pPr>
              <w:pStyle w:val="Heading2"/>
              <w:bidi w:val="0"/>
              <w:rPr>
                <w:sz w:val="18"/>
                <w:szCs w:val="18"/>
              </w:rPr>
            </w:pPr>
            <w:r>
              <w:rPr>
                <w:rFonts w:hint="cs"/>
                <w:sz w:val="18"/>
                <w:szCs w:val="18"/>
                <w:rtl/>
              </w:rPr>
              <w:t>ال</w:t>
            </w:r>
            <w:r w:rsidRPr="00584D02">
              <w:rPr>
                <w:sz w:val="18"/>
                <w:szCs w:val="18"/>
                <w:rtl/>
              </w:rPr>
              <w:t>إجمالي</w:t>
            </w:r>
          </w:p>
        </w:tc>
        <w:tc>
          <w:tcPr>
            <w:tcW w:w="2346" w:type="dxa"/>
            <w:tcBorders>
              <w:top w:val="single" w:sz="4" w:space="0" w:color="auto"/>
              <w:left w:val="single" w:sz="4" w:space="0" w:color="auto"/>
              <w:bottom w:val="single" w:sz="4" w:space="0" w:color="auto"/>
              <w:right w:val="single" w:sz="4" w:space="0" w:color="auto"/>
            </w:tcBorders>
            <w:vAlign w:val="center"/>
          </w:tcPr>
          <w:p w:rsidR="00A1581C" w:rsidRPr="00584D02" w:rsidRDefault="00A1581C" w:rsidP="00613D14">
            <w:pPr>
              <w:pStyle w:val="Heading2"/>
              <w:bidi w:val="0"/>
              <w:rPr>
                <w:sz w:val="18"/>
                <w:szCs w:val="18"/>
                <w:rtl/>
              </w:rPr>
            </w:pPr>
            <w:r>
              <w:rPr>
                <w:rFonts w:hint="cs"/>
                <w:sz w:val="18"/>
                <w:szCs w:val="18"/>
                <w:rtl/>
              </w:rPr>
              <w:t>الم</w:t>
            </w:r>
            <w:r>
              <w:rPr>
                <w:sz w:val="18"/>
                <w:szCs w:val="18"/>
                <w:rtl/>
              </w:rPr>
              <w:t>ص</w:t>
            </w:r>
            <w:r w:rsidRPr="00584D02">
              <w:rPr>
                <w:sz w:val="18"/>
                <w:szCs w:val="18"/>
                <w:rtl/>
              </w:rPr>
              <w:t>در</w:t>
            </w:r>
          </w:p>
        </w:tc>
        <w:tc>
          <w:tcPr>
            <w:tcW w:w="1971" w:type="dxa"/>
            <w:tcBorders>
              <w:top w:val="single" w:sz="4" w:space="0" w:color="auto"/>
              <w:left w:val="single" w:sz="4" w:space="0" w:color="auto"/>
              <w:bottom w:val="single" w:sz="4" w:space="0" w:color="auto"/>
              <w:right w:val="single" w:sz="4" w:space="0" w:color="auto"/>
            </w:tcBorders>
            <w:vAlign w:val="center"/>
          </w:tcPr>
          <w:p w:rsidR="00A1581C" w:rsidRPr="00584D02" w:rsidRDefault="00A1581C" w:rsidP="00613D14">
            <w:pPr>
              <w:pStyle w:val="Heading2"/>
              <w:bidi w:val="0"/>
              <w:rPr>
                <w:sz w:val="18"/>
                <w:szCs w:val="18"/>
              </w:rPr>
            </w:pPr>
            <w:r>
              <w:rPr>
                <w:rFonts w:hint="cs"/>
                <w:sz w:val="18"/>
                <w:szCs w:val="18"/>
                <w:rtl/>
              </w:rPr>
              <w:t>ال</w:t>
            </w:r>
            <w:r w:rsidRPr="00584D02">
              <w:rPr>
                <w:sz w:val="18"/>
                <w:szCs w:val="18"/>
                <w:rtl/>
              </w:rPr>
              <w:t>محلي</w:t>
            </w:r>
          </w:p>
        </w:tc>
        <w:tc>
          <w:tcPr>
            <w:tcW w:w="2408" w:type="dxa"/>
            <w:vMerge/>
            <w:tcBorders>
              <w:left w:val="single" w:sz="4" w:space="0" w:color="auto"/>
              <w:bottom w:val="single" w:sz="4" w:space="0" w:color="auto"/>
            </w:tcBorders>
            <w:vAlign w:val="center"/>
          </w:tcPr>
          <w:p w:rsidR="00A1581C" w:rsidRPr="0082714B" w:rsidRDefault="00A1581C" w:rsidP="00613D14">
            <w:pPr>
              <w:jc w:val="center"/>
              <w:rPr>
                <w:rFonts w:cs="Simplified Arabic"/>
                <w:b/>
                <w:bCs/>
                <w:sz w:val="18"/>
                <w:szCs w:val="18"/>
                <w:rtl/>
              </w:rPr>
            </w:pPr>
          </w:p>
        </w:tc>
      </w:tr>
      <w:tr w:rsidR="00C932FC" w:rsidTr="0077556E">
        <w:trPr>
          <w:trHeight w:val="340"/>
          <w:jc w:val="center"/>
        </w:trPr>
        <w:tc>
          <w:tcPr>
            <w:tcW w:w="2347" w:type="dxa"/>
            <w:tcBorders>
              <w:top w:val="single" w:sz="4" w:space="0" w:color="auto"/>
            </w:tcBorders>
            <w:vAlign w:val="bottom"/>
          </w:tcPr>
          <w:p w:rsidR="00C932FC" w:rsidRPr="00C932FC" w:rsidRDefault="00C932FC">
            <w:pPr>
              <w:bidi w:val="0"/>
              <w:jc w:val="right"/>
              <w:rPr>
                <w:rFonts w:ascii="Arial" w:hAnsi="Arial" w:cs="Arial"/>
                <w:sz w:val="18"/>
                <w:szCs w:val="18"/>
              </w:rPr>
            </w:pPr>
            <w:bookmarkStart w:id="7" w:name="_Hlk258846036"/>
            <w:r w:rsidRPr="00C932FC">
              <w:rPr>
                <w:rFonts w:ascii="Arial" w:hAnsi="Arial" w:cs="Arial"/>
                <w:sz w:val="18"/>
                <w:szCs w:val="18"/>
              </w:rPr>
              <w:t>36.0080</w:t>
            </w:r>
          </w:p>
        </w:tc>
        <w:tc>
          <w:tcPr>
            <w:tcW w:w="2346" w:type="dxa"/>
            <w:tcBorders>
              <w:top w:val="single" w:sz="4" w:space="0" w:color="auto"/>
            </w:tcBorders>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2.9803</w:t>
            </w:r>
          </w:p>
        </w:tc>
        <w:tc>
          <w:tcPr>
            <w:tcW w:w="1971" w:type="dxa"/>
            <w:tcBorders>
              <w:top w:val="single" w:sz="4" w:space="0" w:color="auto"/>
              <w:right w:val="single" w:sz="4" w:space="0" w:color="auto"/>
            </w:tcBorders>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39.2829</w:t>
            </w:r>
          </w:p>
        </w:tc>
        <w:tc>
          <w:tcPr>
            <w:tcW w:w="2408" w:type="dxa"/>
            <w:tcBorders>
              <w:top w:val="single" w:sz="4" w:space="0" w:color="auto"/>
              <w:left w:val="single" w:sz="4" w:space="0" w:color="auto"/>
              <w:bottom w:val="nil"/>
            </w:tcBorders>
            <w:vAlign w:val="center"/>
          </w:tcPr>
          <w:p w:rsidR="00C932FC" w:rsidRPr="0082714B" w:rsidRDefault="00C932FC" w:rsidP="00FA03A0">
            <w:pPr>
              <w:rPr>
                <w:rFonts w:cs="Simplified Arabic"/>
                <w:sz w:val="18"/>
                <w:szCs w:val="18"/>
                <w:rtl/>
              </w:rPr>
            </w:pPr>
            <w:r w:rsidRPr="0082714B">
              <w:rPr>
                <w:rFonts w:cs="Simplified Arabic"/>
                <w:sz w:val="18"/>
                <w:szCs w:val="18"/>
                <w:rtl/>
              </w:rPr>
              <w:t xml:space="preserve">الزراعة </w:t>
            </w:r>
          </w:p>
        </w:tc>
      </w:tr>
      <w:tr w:rsidR="00C932FC" w:rsidTr="0077556E">
        <w:trPr>
          <w:trHeight w:val="340"/>
          <w:jc w:val="center"/>
        </w:trPr>
        <w:tc>
          <w:tcPr>
            <w:tcW w:w="2347" w:type="dxa"/>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0.1972</w:t>
            </w:r>
          </w:p>
        </w:tc>
        <w:tc>
          <w:tcPr>
            <w:tcW w:w="2346" w:type="dxa"/>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0.0000</w:t>
            </w:r>
          </w:p>
        </w:tc>
        <w:tc>
          <w:tcPr>
            <w:tcW w:w="1971" w:type="dxa"/>
            <w:tcBorders>
              <w:right w:val="single" w:sz="4" w:space="0" w:color="auto"/>
            </w:tcBorders>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0.2167</w:t>
            </w:r>
          </w:p>
        </w:tc>
        <w:tc>
          <w:tcPr>
            <w:tcW w:w="2408" w:type="dxa"/>
            <w:tcBorders>
              <w:top w:val="nil"/>
              <w:left w:val="single" w:sz="4" w:space="0" w:color="auto"/>
              <w:bottom w:val="nil"/>
            </w:tcBorders>
            <w:vAlign w:val="center"/>
          </w:tcPr>
          <w:p w:rsidR="00C932FC" w:rsidRPr="0082714B" w:rsidRDefault="00C932FC" w:rsidP="00FA03A0">
            <w:pPr>
              <w:rPr>
                <w:rFonts w:cs="Simplified Arabic"/>
                <w:sz w:val="18"/>
                <w:szCs w:val="18"/>
                <w:rtl/>
              </w:rPr>
            </w:pPr>
            <w:r w:rsidRPr="0082714B">
              <w:rPr>
                <w:rFonts w:cs="Simplified Arabic"/>
                <w:sz w:val="18"/>
                <w:szCs w:val="18"/>
                <w:rtl/>
              </w:rPr>
              <w:t>صيد الأسماك</w:t>
            </w:r>
          </w:p>
        </w:tc>
      </w:tr>
      <w:tr w:rsidR="00C932FC" w:rsidTr="0077556E">
        <w:trPr>
          <w:trHeight w:val="340"/>
          <w:jc w:val="center"/>
        </w:trPr>
        <w:tc>
          <w:tcPr>
            <w:tcW w:w="2347" w:type="dxa"/>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2.1327</w:t>
            </w:r>
          </w:p>
        </w:tc>
        <w:tc>
          <w:tcPr>
            <w:tcW w:w="2346" w:type="dxa"/>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0.5924</w:t>
            </w:r>
          </w:p>
        </w:tc>
        <w:tc>
          <w:tcPr>
            <w:tcW w:w="1971" w:type="dxa"/>
            <w:tcBorders>
              <w:right w:val="single" w:sz="4" w:space="0" w:color="auto"/>
            </w:tcBorders>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2.2854</w:t>
            </w:r>
          </w:p>
        </w:tc>
        <w:tc>
          <w:tcPr>
            <w:tcW w:w="2408" w:type="dxa"/>
            <w:tcBorders>
              <w:top w:val="nil"/>
              <w:left w:val="single" w:sz="4" w:space="0" w:color="auto"/>
              <w:bottom w:val="nil"/>
            </w:tcBorders>
            <w:vAlign w:val="center"/>
          </w:tcPr>
          <w:p w:rsidR="00C932FC" w:rsidRPr="0082714B" w:rsidRDefault="00C932FC" w:rsidP="00FA03A0">
            <w:pPr>
              <w:rPr>
                <w:rFonts w:cs="Simplified Arabic"/>
                <w:sz w:val="18"/>
                <w:szCs w:val="18"/>
                <w:rtl/>
              </w:rPr>
            </w:pPr>
            <w:r>
              <w:rPr>
                <w:rFonts w:cs="Simplified Arabic"/>
                <w:sz w:val="18"/>
                <w:szCs w:val="18"/>
                <w:rtl/>
              </w:rPr>
              <w:t>ال</w:t>
            </w:r>
            <w:r>
              <w:rPr>
                <w:rFonts w:cs="Simplified Arabic" w:hint="cs"/>
                <w:sz w:val="18"/>
                <w:szCs w:val="18"/>
                <w:rtl/>
              </w:rPr>
              <w:t>تعدين واستغلال المحاجر</w:t>
            </w:r>
            <w:r w:rsidRPr="0082714B">
              <w:rPr>
                <w:rFonts w:cs="Simplified Arabic"/>
                <w:sz w:val="18"/>
                <w:szCs w:val="18"/>
                <w:rtl/>
              </w:rPr>
              <w:t xml:space="preserve"> </w:t>
            </w:r>
          </w:p>
        </w:tc>
      </w:tr>
      <w:tr w:rsidR="00C932FC" w:rsidTr="0077556E">
        <w:trPr>
          <w:trHeight w:val="340"/>
          <w:jc w:val="center"/>
        </w:trPr>
        <w:tc>
          <w:tcPr>
            <w:tcW w:w="2347" w:type="dxa"/>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61.6622</w:t>
            </w:r>
          </w:p>
        </w:tc>
        <w:tc>
          <w:tcPr>
            <w:tcW w:w="2346" w:type="dxa"/>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96.4273</w:t>
            </w:r>
          </w:p>
        </w:tc>
        <w:tc>
          <w:tcPr>
            <w:tcW w:w="1971" w:type="dxa"/>
            <w:tcBorders>
              <w:right w:val="single" w:sz="4" w:space="0" w:color="auto"/>
            </w:tcBorders>
            <w:vAlign w:val="bottom"/>
          </w:tcPr>
          <w:p w:rsidR="00C932FC" w:rsidRPr="00C932FC" w:rsidRDefault="00C932FC">
            <w:pPr>
              <w:bidi w:val="0"/>
              <w:jc w:val="right"/>
              <w:rPr>
                <w:rFonts w:ascii="Arial" w:hAnsi="Arial" w:cs="Arial"/>
                <w:sz w:val="18"/>
                <w:szCs w:val="18"/>
              </w:rPr>
            </w:pPr>
            <w:r w:rsidRPr="00C932FC">
              <w:rPr>
                <w:rFonts w:ascii="Arial" w:hAnsi="Arial" w:cs="Arial"/>
                <w:sz w:val="18"/>
                <w:szCs w:val="18"/>
              </w:rPr>
              <w:t>58.2149</w:t>
            </w:r>
          </w:p>
        </w:tc>
        <w:tc>
          <w:tcPr>
            <w:tcW w:w="2408" w:type="dxa"/>
            <w:tcBorders>
              <w:top w:val="nil"/>
              <w:left w:val="single" w:sz="4" w:space="0" w:color="auto"/>
              <w:bottom w:val="nil"/>
            </w:tcBorders>
            <w:vAlign w:val="center"/>
          </w:tcPr>
          <w:p w:rsidR="00C932FC" w:rsidRPr="0082714B" w:rsidRDefault="00C932FC" w:rsidP="00FA03A0">
            <w:pPr>
              <w:rPr>
                <w:rFonts w:cs="Simplified Arabic"/>
                <w:sz w:val="18"/>
                <w:szCs w:val="18"/>
                <w:rtl/>
              </w:rPr>
            </w:pPr>
            <w:r w:rsidRPr="0082714B">
              <w:rPr>
                <w:rFonts w:cs="Simplified Arabic"/>
                <w:sz w:val="18"/>
                <w:szCs w:val="18"/>
                <w:rtl/>
              </w:rPr>
              <w:t>الصناعة التحويلية</w:t>
            </w:r>
          </w:p>
        </w:tc>
      </w:tr>
      <w:bookmarkEnd w:id="7"/>
      <w:tr w:rsidR="00E2061E" w:rsidTr="00160C91">
        <w:trPr>
          <w:trHeight w:val="340"/>
          <w:jc w:val="center"/>
        </w:trPr>
        <w:tc>
          <w:tcPr>
            <w:tcW w:w="2347" w:type="dxa"/>
            <w:vAlign w:val="center"/>
          </w:tcPr>
          <w:p w:rsidR="00E2061E" w:rsidRPr="00C932FC" w:rsidRDefault="00E2061E" w:rsidP="00613D14">
            <w:pPr>
              <w:bidi w:val="0"/>
              <w:jc w:val="right"/>
              <w:rPr>
                <w:rFonts w:ascii="Arial" w:eastAsia="Arial Unicode MS" w:hAnsi="Arial" w:cs="Arial"/>
                <w:b/>
                <w:bCs/>
                <w:sz w:val="18"/>
                <w:szCs w:val="18"/>
              </w:rPr>
            </w:pPr>
            <w:r w:rsidRPr="00C932FC">
              <w:rPr>
                <w:rFonts w:ascii="Arial" w:hAnsi="Arial" w:cs="Arial"/>
                <w:b/>
                <w:bCs/>
                <w:sz w:val="18"/>
                <w:szCs w:val="18"/>
              </w:rPr>
              <w:t>100</w:t>
            </w:r>
          </w:p>
        </w:tc>
        <w:tc>
          <w:tcPr>
            <w:tcW w:w="2346" w:type="dxa"/>
            <w:vAlign w:val="center"/>
          </w:tcPr>
          <w:p w:rsidR="00E2061E" w:rsidRPr="00C932FC" w:rsidRDefault="00E2061E" w:rsidP="00613D14">
            <w:pPr>
              <w:bidi w:val="0"/>
              <w:jc w:val="right"/>
              <w:rPr>
                <w:rFonts w:ascii="Arial" w:eastAsia="Arial Unicode MS" w:hAnsi="Arial" w:cs="Arial"/>
                <w:b/>
                <w:bCs/>
                <w:sz w:val="18"/>
                <w:szCs w:val="18"/>
              </w:rPr>
            </w:pPr>
            <w:r w:rsidRPr="00C932FC">
              <w:rPr>
                <w:rFonts w:ascii="Arial" w:hAnsi="Arial" w:cs="Arial"/>
                <w:b/>
                <w:bCs/>
                <w:sz w:val="18"/>
                <w:szCs w:val="18"/>
              </w:rPr>
              <w:t>100</w:t>
            </w:r>
          </w:p>
        </w:tc>
        <w:tc>
          <w:tcPr>
            <w:tcW w:w="1971" w:type="dxa"/>
            <w:tcBorders>
              <w:right w:val="single" w:sz="4" w:space="0" w:color="auto"/>
            </w:tcBorders>
            <w:vAlign w:val="center"/>
          </w:tcPr>
          <w:p w:rsidR="00E2061E" w:rsidRPr="00C932FC" w:rsidRDefault="00E2061E" w:rsidP="00613D14">
            <w:pPr>
              <w:bidi w:val="0"/>
              <w:jc w:val="right"/>
              <w:rPr>
                <w:rFonts w:ascii="Arial" w:eastAsia="Arial Unicode MS" w:hAnsi="Arial" w:cs="Arial"/>
                <w:b/>
                <w:bCs/>
                <w:sz w:val="18"/>
                <w:szCs w:val="18"/>
              </w:rPr>
            </w:pPr>
            <w:r w:rsidRPr="00C932FC">
              <w:rPr>
                <w:rFonts w:ascii="Arial" w:hAnsi="Arial" w:cs="Arial"/>
                <w:b/>
                <w:bCs/>
                <w:sz w:val="18"/>
                <w:szCs w:val="18"/>
              </w:rPr>
              <w:t>100</w:t>
            </w:r>
          </w:p>
        </w:tc>
        <w:tc>
          <w:tcPr>
            <w:tcW w:w="2408" w:type="dxa"/>
            <w:tcBorders>
              <w:top w:val="nil"/>
              <w:left w:val="single" w:sz="4" w:space="0" w:color="auto"/>
              <w:bottom w:val="single" w:sz="4" w:space="0" w:color="auto"/>
            </w:tcBorders>
            <w:vAlign w:val="center"/>
          </w:tcPr>
          <w:p w:rsidR="00E2061E" w:rsidRPr="00FA03A0" w:rsidRDefault="00675CE5" w:rsidP="00FA03A0">
            <w:pPr>
              <w:pStyle w:val="Heading1"/>
              <w:jc w:val="left"/>
              <w:rPr>
                <w:rFonts w:ascii="Simplified Arabic" w:hAnsi="Simplified Arabic"/>
                <w:sz w:val="18"/>
                <w:szCs w:val="18"/>
                <w:rtl/>
              </w:rPr>
            </w:pPr>
            <w:r w:rsidRPr="00FA03A0">
              <w:rPr>
                <w:rFonts w:ascii="Simplified Arabic" w:hAnsi="Simplified Arabic"/>
                <w:sz w:val="18"/>
                <w:szCs w:val="18"/>
                <w:rtl/>
              </w:rPr>
              <w:t xml:space="preserve">الرقم </w:t>
            </w:r>
            <w:r w:rsidR="00FA2784" w:rsidRPr="00FA03A0">
              <w:rPr>
                <w:rFonts w:ascii="Simplified Arabic" w:hAnsi="Simplified Arabic"/>
                <w:sz w:val="18"/>
                <w:szCs w:val="18"/>
                <w:rtl/>
              </w:rPr>
              <w:t>القياسي</w:t>
            </w:r>
            <w:r w:rsidRPr="00FA03A0">
              <w:rPr>
                <w:rFonts w:ascii="Simplified Arabic" w:hAnsi="Simplified Arabic"/>
                <w:sz w:val="18"/>
                <w:szCs w:val="18"/>
                <w:rtl/>
              </w:rPr>
              <w:t xml:space="preserve"> لأسعار المنتج</w:t>
            </w:r>
          </w:p>
        </w:tc>
      </w:tr>
    </w:tbl>
    <w:p w:rsidR="006851F8" w:rsidRPr="000124CD" w:rsidRDefault="006851F8" w:rsidP="0068689C">
      <w:pPr>
        <w:pStyle w:val="BodyText"/>
        <w:jc w:val="both"/>
        <w:rPr>
          <w:b/>
          <w:bCs/>
          <w:szCs w:val="24"/>
          <w:rtl/>
        </w:rPr>
      </w:pPr>
    </w:p>
    <w:p w:rsidR="00E2061E" w:rsidRDefault="00E2061E" w:rsidP="0068689C">
      <w:pPr>
        <w:pStyle w:val="BodyText"/>
        <w:jc w:val="both"/>
        <w:rPr>
          <w:b/>
          <w:bCs/>
          <w:szCs w:val="24"/>
          <w:rtl/>
        </w:rPr>
      </w:pPr>
      <w:r>
        <w:rPr>
          <w:rFonts w:hint="cs"/>
          <w:b/>
          <w:bCs/>
          <w:szCs w:val="24"/>
          <w:rtl/>
        </w:rPr>
        <w:t>3.</w:t>
      </w:r>
      <w:r w:rsidR="0068689C">
        <w:rPr>
          <w:rFonts w:hint="cs"/>
          <w:b/>
          <w:bCs/>
          <w:szCs w:val="24"/>
          <w:rtl/>
        </w:rPr>
        <w:t>7</w:t>
      </w:r>
      <w:r>
        <w:rPr>
          <w:rFonts w:hint="cs"/>
          <w:b/>
          <w:bCs/>
          <w:szCs w:val="24"/>
          <w:rtl/>
        </w:rPr>
        <w:t>.</w:t>
      </w:r>
      <w:r w:rsidR="00E03D67">
        <w:rPr>
          <w:rFonts w:hint="cs"/>
          <w:b/>
          <w:bCs/>
          <w:szCs w:val="24"/>
          <w:rtl/>
        </w:rPr>
        <w:t>2 الأهمية النسبية لأسعار الجملة</w:t>
      </w:r>
    </w:p>
    <w:p w:rsidR="00E2061E" w:rsidRDefault="00E2061E" w:rsidP="00461F05">
      <w:pPr>
        <w:pStyle w:val="BodyText"/>
        <w:jc w:val="both"/>
        <w:rPr>
          <w:szCs w:val="24"/>
          <w:rtl/>
        </w:rPr>
      </w:pPr>
      <w:r>
        <w:rPr>
          <w:szCs w:val="24"/>
          <w:rtl/>
        </w:rPr>
        <w:t>تم استخراج أوزان الترجيح المستخدمة في عمليات احتساب الرقم القياسي</w:t>
      </w:r>
      <w:r w:rsidR="003E57A2">
        <w:rPr>
          <w:rFonts w:hint="cs"/>
          <w:szCs w:val="24"/>
          <w:rtl/>
        </w:rPr>
        <w:t xml:space="preserve"> لأسعار الجملة</w:t>
      </w:r>
      <w:r>
        <w:rPr>
          <w:szCs w:val="24"/>
          <w:rtl/>
        </w:rPr>
        <w:t xml:space="preserve">، </w:t>
      </w:r>
      <w:r w:rsidR="009F1057">
        <w:rPr>
          <w:rFonts w:hint="cs"/>
          <w:szCs w:val="24"/>
          <w:rtl/>
        </w:rPr>
        <w:t>وذلك بالاعتماد على إحصاءات التجارة الخارجية لمعرفة حجم الواردات من السلع</w:t>
      </w:r>
      <w:r w:rsidR="009F1057">
        <w:rPr>
          <w:szCs w:val="24"/>
          <w:rtl/>
        </w:rPr>
        <w:t xml:space="preserve"> </w:t>
      </w:r>
      <w:r>
        <w:rPr>
          <w:szCs w:val="24"/>
          <w:rtl/>
        </w:rPr>
        <w:t>إضافة إلى الإنتاج الزراعي والصناعي د</w:t>
      </w:r>
      <w:r w:rsidR="00A7128F">
        <w:rPr>
          <w:szCs w:val="24"/>
          <w:rtl/>
        </w:rPr>
        <w:t>اخل الاقتصاد الوطني عن عام 1996</w:t>
      </w:r>
      <w:r w:rsidR="00A7128F">
        <w:rPr>
          <w:rFonts w:hint="cs"/>
          <w:szCs w:val="24"/>
          <w:rtl/>
        </w:rPr>
        <w:t>،</w:t>
      </w:r>
      <w:r w:rsidR="00365394">
        <w:rPr>
          <w:rFonts w:hint="cs"/>
          <w:szCs w:val="24"/>
          <w:rtl/>
        </w:rPr>
        <w:t xml:space="preserve"> وقد تم تحديث</w:t>
      </w:r>
      <w:r>
        <w:rPr>
          <w:rFonts w:hint="cs"/>
          <w:szCs w:val="24"/>
          <w:rtl/>
        </w:rPr>
        <w:t xml:space="preserve"> هذه الأوزان باعتماد </w:t>
      </w:r>
      <w:r w:rsidR="00427159">
        <w:rPr>
          <w:rFonts w:hint="cs"/>
          <w:szCs w:val="24"/>
          <w:rtl/>
        </w:rPr>
        <w:t xml:space="preserve">بيانات العام </w:t>
      </w:r>
      <w:r w:rsidR="003E57A2">
        <w:rPr>
          <w:rFonts w:hint="cs"/>
          <w:szCs w:val="24"/>
          <w:rtl/>
        </w:rPr>
        <w:t xml:space="preserve">2007، </w:t>
      </w:r>
      <w:r w:rsidR="003E57A2">
        <w:rPr>
          <w:szCs w:val="24"/>
          <w:rtl/>
        </w:rPr>
        <w:t xml:space="preserve">وجرى </w:t>
      </w:r>
      <w:r w:rsidR="003E57A2">
        <w:rPr>
          <w:rFonts w:hint="cs"/>
          <w:szCs w:val="24"/>
          <w:rtl/>
        </w:rPr>
        <w:t>احتساب</w:t>
      </w:r>
      <w:r w:rsidR="003E57A2">
        <w:rPr>
          <w:szCs w:val="24"/>
          <w:rtl/>
        </w:rPr>
        <w:t xml:space="preserve"> الأوزان اللازمة لكل من السلع المستهلكة محلياً إضافة إلى السلع الم</w:t>
      </w:r>
      <w:r w:rsidR="003E57A2">
        <w:rPr>
          <w:rFonts w:hint="cs"/>
          <w:szCs w:val="24"/>
          <w:rtl/>
        </w:rPr>
        <w:t xml:space="preserve">ستوردة نسبة إلى </w:t>
      </w:r>
      <w:r w:rsidR="003E57A2">
        <w:rPr>
          <w:szCs w:val="24"/>
          <w:rtl/>
        </w:rPr>
        <w:t>القيمة الإجمالية للمبيعات من تلك السلع</w:t>
      </w:r>
      <w:r w:rsidR="003E57A2">
        <w:rPr>
          <w:rFonts w:hint="cs"/>
          <w:szCs w:val="24"/>
          <w:rtl/>
        </w:rPr>
        <w:t>.</w:t>
      </w:r>
      <w:r w:rsidR="00FA04E3">
        <w:rPr>
          <w:rFonts w:hint="cs"/>
          <w:szCs w:val="24"/>
          <w:rtl/>
        </w:rPr>
        <w:t xml:space="preserve"> </w:t>
      </w:r>
      <w:r w:rsidR="003E57A2">
        <w:rPr>
          <w:rFonts w:hint="cs"/>
          <w:szCs w:val="24"/>
          <w:rtl/>
        </w:rPr>
        <w:t xml:space="preserve"> وبحسب التوزيع النسبي للسلع المستهلكة بلغت نسبة السلع المنتجة والمستهلكة محلياً حوالي </w:t>
      </w:r>
      <w:r w:rsidR="00461F05">
        <w:rPr>
          <w:rFonts w:hint="cs"/>
          <w:szCs w:val="24"/>
          <w:rtl/>
        </w:rPr>
        <w:t>0.60</w:t>
      </w:r>
      <w:r w:rsidR="003E57A2">
        <w:rPr>
          <w:rFonts w:hint="cs"/>
          <w:szCs w:val="24"/>
          <w:rtl/>
        </w:rPr>
        <w:t xml:space="preserve">%، مقابل </w:t>
      </w:r>
      <w:r w:rsidR="00461F05">
        <w:rPr>
          <w:rFonts w:hint="cs"/>
          <w:szCs w:val="24"/>
          <w:rtl/>
        </w:rPr>
        <w:t>0.40</w:t>
      </w:r>
      <w:r w:rsidR="003E57A2">
        <w:rPr>
          <w:rFonts w:hint="cs"/>
          <w:szCs w:val="24"/>
          <w:rtl/>
        </w:rPr>
        <w:t xml:space="preserve">% للسلع </w:t>
      </w:r>
      <w:r w:rsidR="00461F05">
        <w:rPr>
          <w:rFonts w:hint="cs"/>
          <w:szCs w:val="24"/>
          <w:rtl/>
        </w:rPr>
        <w:t>المستوردة من ال</w:t>
      </w:r>
      <w:r w:rsidR="003E57A2">
        <w:rPr>
          <w:rFonts w:hint="cs"/>
          <w:szCs w:val="24"/>
          <w:rtl/>
        </w:rPr>
        <w:t>خارج. وتجدر الإشارة إلى أنه في احتساب الرقم القياسي لأسعار ال</w:t>
      </w:r>
      <w:r w:rsidR="00461F05">
        <w:rPr>
          <w:rFonts w:hint="cs"/>
          <w:szCs w:val="24"/>
          <w:rtl/>
        </w:rPr>
        <w:t>جملة</w:t>
      </w:r>
      <w:r w:rsidR="003E57A2">
        <w:rPr>
          <w:rFonts w:hint="cs"/>
          <w:szCs w:val="24"/>
          <w:rtl/>
        </w:rPr>
        <w:t xml:space="preserve"> للسلع الم</w:t>
      </w:r>
      <w:r w:rsidR="00461F05">
        <w:rPr>
          <w:rFonts w:hint="cs"/>
          <w:szCs w:val="24"/>
          <w:rtl/>
        </w:rPr>
        <w:t>ستوردة</w:t>
      </w:r>
      <w:r w:rsidR="003E57A2">
        <w:rPr>
          <w:rFonts w:hint="cs"/>
          <w:szCs w:val="24"/>
          <w:rtl/>
        </w:rPr>
        <w:t xml:space="preserve"> من </w:t>
      </w:r>
      <w:r w:rsidR="00461F05">
        <w:rPr>
          <w:rFonts w:hint="cs"/>
          <w:szCs w:val="24"/>
          <w:rtl/>
        </w:rPr>
        <w:t>الخارج</w:t>
      </w:r>
      <w:r w:rsidR="003E57A2">
        <w:rPr>
          <w:rFonts w:hint="cs"/>
          <w:szCs w:val="24"/>
          <w:rtl/>
        </w:rPr>
        <w:t xml:space="preserve"> تم الاعتماد على أسعار المبيعات المحلية للسلع الم</w:t>
      </w:r>
      <w:r w:rsidR="00461F05">
        <w:rPr>
          <w:rFonts w:hint="cs"/>
          <w:szCs w:val="24"/>
          <w:rtl/>
        </w:rPr>
        <w:t>ستوردة</w:t>
      </w:r>
      <w:r w:rsidR="003E57A2">
        <w:rPr>
          <w:rFonts w:hint="cs"/>
          <w:szCs w:val="24"/>
          <w:rtl/>
        </w:rPr>
        <w:t xml:space="preserve"> ولكن تم ترجيحها بالاعتماد على قيمة </w:t>
      </w:r>
      <w:r w:rsidR="00461F05">
        <w:rPr>
          <w:rFonts w:hint="cs"/>
          <w:szCs w:val="24"/>
          <w:rtl/>
        </w:rPr>
        <w:t>الواردات</w:t>
      </w:r>
      <w:r w:rsidR="003E57A2">
        <w:rPr>
          <w:rFonts w:hint="cs"/>
          <w:szCs w:val="24"/>
          <w:rtl/>
        </w:rPr>
        <w:t xml:space="preserve"> </w:t>
      </w:r>
      <w:r w:rsidR="00461F05">
        <w:rPr>
          <w:rFonts w:hint="cs"/>
          <w:szCs w:val="24"/>
          <w:rtl/>
        </w:rPr>
        <w:t>من ال</w:t>
      </w:r>
      <w:r w:rsidR="003E57A2">
        <w:rPr>
          <w:rFonts w:hint="cs"/>
          <w:szCs w:val="24"/>
          <w:rtl/>
        </w:rPr>
        <w:t>خارج.</w:t>
      </w:r>
    </w:p>
    <w:p w:rsidR="004B67CE" w:rsidRPr="000124CD" w:rsidRDefault="004B67CE" w:rsidP="00E2061E">
      <w:pPr>
        <w:pStyle w:val="BodyText"/>
        <w:jc w:val="both"/>
        <w:rPr>
          <w:szCs w:val="24"/>
          <w:rtl/>
        </w:rPr>
      </w:pP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أوزان الترجيح المستخدمة في عمليات احتساب الرقم القياسي لأسعار الجملة</w:t>
      </w:r>
      <w:r w:rsidRPr="00A11EC8">
        <w:rPr>
          <w:rFonts w:cs="Simplified Arabic" w:hint="cs"/>
          <w:b/>
          <w:bCs/>
          <w:sz w:val="24"/>
          <w:szCs w:val="24"/>
          <w:rtl/>
        </w:rPr>
        <w:t xml:space="preserve"> باعتماد بيانات 2007</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05"/>
        <w:gridCol w:w="2141"/>
        <w:gridCol w:w="2063"/>
        <w:gridCol w:w="2063"/>
      </w:tblGrid>
      <w:tr w:rsidR="00C932FC" w:rsidTr="0077556E">
        <w:trPr>
          <w:trHeight w:val="340"/>
          <w:jc w:val="center"/>
        </w:trPr>
        <w:tc>
          <w:tcPr>
            <w:tcW w:w="2805" w:type="dxa"/>
            <w:vMerge w:val="restart"/>
            <w:tcBorders>
              <w:top w:val="single" w:sz="4" w:space="0" w:color="auto"/>
              <w:right w:val="single" w:sz="4" w:space="0" w:color="auto"/>
            </w:tcBorders>
            <w:vAlign w:val="center"/>
          </w:tcPr>
          <w:p w:rsidR="00C932FC" w:rsidRDefault="00C932FC" w:rsidP="00613D14">
            <w:pPr>
              <w:jc w:val="center"/>
              <w:rPr>
                <w:rFonts w:cs="Simplified Arabic"/>
                <w:b/>
                <w:bCs/>
                <w:sz w:val="18"/>
                <w:szCs w:val="18"/>
                <w:rtl/>
              </w:rPr>
            </w:pPr>
            <w:r>
              <w:rPr>
                <w:rFonts w:cs="Simplified Arabic"/>
                <w:b/>
                <w:bCs/>
                <w:sz w:val="18"/>
                <w:szCs w:val="18"/>
                <w:rtl/>
              </w:rPr>
              <w:t>الأبواب الرئيسية</w:t>
            </w:r>
          </w:p>
        </w:tc>
        <w:tc>
          <w:tcPr>
            <w:tcW w:w="6267" w:type="dxa"/>
            <w:gridSpan w:val="3"/>
            <w:tcBorders>
              <w:top w:val="single" w:sz="4" w:space="0" w:color="auto"/>
              <w:left w:val="single" w:sz="4" w:space="0" w:color="auto"/>
              <w:bottom w:val="single" w:sz="4" w:space="0" w:color="auto"/>
            </w:tcBorders>
            <w:vAlign w:val="center"/>
          </w:tcPr>
          <w:p w:rsidR="00C932FC" w:rsidRDefault="00C932FC" w:rsidP="00613D14">
            <w:pPr>
              <w:jc w:val="center"/>
              <w:rPr>
                <w:rFonts w:cs="Simplified Arabic"/>
                <w:b/>
                <w:bCs/>
                <w:sz w:val="18"/>
                <w:szCs w:val="18"/>
                <w:rtl/>
              </w:rPr>
            </w:pPr>
            <w:r>
              <w:rPr>
                <w:rFonts w:cs="Simplified Arabic" w:hint="cs"/>
                <w:b/>
                <w:bCs/>
                <w:sz w:val="18"/>
                <w:szCs w:val="18"/>
                <w:rtl/>
              </w:rPr>
              <w:t>الأهمية النسبية</w:t>
            </w:r>
          </w:p>
        </w:tc>
      </w:tr>
      <w:tr w:rsidR="00C932FC" w:rsidTr="0077556E">
        <w:trPr>
          <w:trHeight w:val="340"/>
          <w:jc w:val="center"/>
        </w:trPr>
        <w:tc>
          <w:tcPr>
            <w:tcW w:w="2805" w:type="dxa"/>
            <w:vMerge/>
            <w:tcBorders>
              <w:bottom w:val="single" w:sz="4" w:space="0" w:color="auto"/>
              <w:right w:val="single" w:sz="4" w:space="0" w:color="auto"/>
            </w:tcBorders>
            <w:vAlign w:val="center"/>
          </w:tcPr>
          <w:p w:rsidR="00C932FC" w:rsidRDefault="00C932FC" w:rsidP="00613D14">
            <w:pPr>
              <w:jc w:val="center"/>
              <w:rPr>
                <w:rFonts w:cs="Simplified Arabic"/>
                <w:b/>
                <w:bCs/>
                <w:sz w:val="18"/>
                <w:szCs w:val="18"/>
                <w:rtl/>
              </w:rPr>
            </w:pPr>
          </w:p>
        </w:tc>
        <w:tc>
          <w:tcPr>
            <w:tcW w:w="2141" w:type="dxa"/>
            <w:tcBorders>
              <w:top w:val="single" w:sz="4" w:space="0" w:color="auto"/>
              <w:left w:val="single" w:sz="4" w:space="0" w:color="auto"/>
              <w:bottom w:val="single" w:sz="4" w:space="0" w:color="auto"/>
              <w:right w:val="single" w:sz="4" w:space="0" w:color="auto"/>
            </w:tcBorders>
            <w:vAlign w:val="center"/>
          </w:tcPr>
          <w:p w:rsidR="00C932FC" w:rsidRDefault="00C932FC" w:rsidP="00613D14">
            <w:pPr>
              <w:jc w:val="center"/>
              <w:rPr>
                <w:rFonts w:cs="Simplified Arabic"/>
                <w:b/>
                <w:bCs/>
                <w:sz w:val="18"/>
                <w:szCs w:val="18"/>
                <w:rtl/>
              </w:rPr>
            </w:pPr>
            <w:r>
              <w:rPr>
                <w:rFonts w:cs="Simplified Arabic" w:hint="cs"/>
                <w:b/>
                <w:bCs/>
                <w:sz w:val="18"/>
                <w:szCs w:val="18"/>
                <w:rtl/>
              </w:rPr>
              <w:t>ال</w:t>
            </w:r>
            <w:r>
              <w:rPr>
                <w:rFonts w:cs="Simplified Arabic"/>
                <w:b/>
                <w:bCs/>
                <w:sz w:val="18"/>
                <w:szCs w:val="18"/>
                <w:rtl/>
              </w:rPr>
              <w:t>محلي</w:t>
            </w:r>
          </w:p>
        </w:tc>
        <w:tc>
          <w:tcPr>
            <w:tcW w:w="2063" w:type="dxa"/>
            <w:tcBorders>
              <w:top w:val="single" w:sz="4" w:space="0" w:color="auto"/>
              <w:left w:val="single" w:sz="4" w:space="0" w:color="auto"/>
              <w:bottom w:val="single" w:sz="4" w:space="0" w:color="auto"/>
              <w:right w:val="single" w:sz="4" w:space="0" w:color="auto"/>
            </w:tcBorders>
            <w:vAlign w:val="center"/>
          </w:tcPr>
          <w:p w:rsidR="00C932FC" w:rsidRDefault="00C932FC" w:rsidP="00613D14">
            <w:pPr>
              <w:jc w:val="center"/>
              <w:rPr>
                <w:rFonts w:cs="Simplified Arabic"/>
                <w:b/>
                <w:bCs/>
                <w:sz w:val="18"/>
                <w:szCs w:val="18"/>
                <w:rtl/>
              </w:rPr>
            </w:pPr>
            <w:r>
              <w:rPr>
                <w:rFonts w:cs="Simplified Arabic" w:hint="cs"/>
                <w:b/>
                <w:bCs/>
                <w:sz w:val="18"/>
                <w:szCs w:val="18"/>
                <w:rtl/>
              </w:rPr>
              <w:t>المست</w:t>
            </w:r>
            <w:r>
              <w:rPr>
                <w:rFonts w:cs="Simplified Arabic"/>
                <w:b/>
                <w:bCs/>
                <w:sz w:val="18"/>
                <w:szCs w:val="18"/>
                <w:rtl/>
              </w:rPr>
              <w:t>ورد</w:t>
            </w:r>
          </w:p>
        </w:tc>
        <w:tc>
          <w:tcPr>
            <w:tcW w:w="2063" w:type="dxa"/>
            <w:tcBorders>
              <w:top w:val="single" w:sz="4" w:space="0" w:color="auto"/>
              <w:left w:val="single" w:sz="4" w:space="0" w:color="auto"/>
              <w:bottom w:val="single" w:sz="4" w:space="0" w:color="auto"/>
            </w:tcBorders>
            <w:vAlign w:val="center"/>
          </w:tcPr>
          <w:p w:rsidR="00C932FC" w:rsidRDefault="00C932FC" w:rsidP="00613D14">
            <w:pPr>
              <w:jc w:val="center"/>
              <w:rPr>
                <w:rFonts w:cs="Simplified Arabic"/>
                <w:b/>
                <w:bCs/>
                <w:sz w:val="18"/>
                <w:szCs w:val="18"/>
                <w:rtl/>
              </w:rPr>
            </w:pPr>
            <w:r>
              <w:rPr>
                <w:rFonts w:cs="Simplified Arabic" w:hint="cs"/>
                <w:b/>
                <w:bCs/>
                <w:sz w:val="18"/>
                <w:szCs w:val="18"/>
                <w:rtl/>
              </w:rPr>
              <w:t>الإجمالي</w:t>
            </w:r>
          </w:p>
        </w:tc>
      </w:tr>
      <w:tr w:rsidR="00E2061E" w:rsidTr="0006572B">
        <w:trPr>
          <w:trHeight w:val="340"/>
          <w:jc w:val="center"/>
        </w:trPr>
        <w:tc>
          <w:tcPr>
            <w:tcW w:w="2805" w:type="dxa"/>
            <w:tcBorders>
              <w:top w:val="single" w:sz="4" w:space="0" w:color="auto"/>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 xml:space="preserve">الزراعة </w:t>
            </w:r>
          </w:p>
        </w:tc>
        <w:tc>
          <w:tcPr>
            <w:tcW w:w="2141" w:type="dxa"/>
            <w:tcBorders>
              <w:top w:val="single" w:sz="4" w:space="0" w:color="auto"/>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39.53</w:t>
            </w:r>
            <w:r w:rsidR="000124CD">
              <w:rPr>
                <w:rFonts w:ascii="Arial" w:eastAsia="Arial Unicode MS" w:hAnsi="Arial" w:cs="Arial"/>
                <w:sz w:val="18"/>
                <w:szCs w:val="18"/>
              </w:rPr>
              <w:t>20</w:t>
            </w:r>
          </w:p>
        </w:tc>
        <w:tc>
          <w:tcPr>
            <w:tcW w:w="2063" w:type="dxa"/>
            <w:tcBorders>
              <w:top w:val="single" w:sz="4" w:space="0" w:color="auto"/>
            </w:tcBorders>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12.3</w:t>
            </w:r>
            <w:r w:rsidR="000124CD">
              <w:rPr>
                <w:rFonts w:ascii="Arial" w:hAnsi="Arial" w:cs="Arial"/>
                <w:sz w:val="18"/>
                <w:szCs w:val="18"/>
              </w:rPr>
              <w:t>270</w:t>
            </w:r>
          </w:p>
        </w:tc>
        <w:tc>
          <w:tcPr>
            <w:tcW w:w="2063" w:type="dxa"/>
            <w:tcBorders>
              <w:top w:val="single" w:sz="4" w:space="0" w:color="auto"/>
            </w:tcBorders>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28.</w:t>
            </w:r>
            <w:r w:rsidR="000124CD">
              <w:rPr>
                <w:rFonts w:ascii="Arial" w:hAnsi="Arial" w:cs="Arial"/>
                <w:sz w:val="18"/>
                <w:szCs w:val="18"/>
              </w:rPr>
              <w:t>5990</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صيد الأسماك</w:t>
            </w:r>
          </w:p>
        </w:tc>
        <w:tc>
          <w:tcPr>
            <w:tcW w:w="2141" w:type="dxa"/>
            <w:tcBorders>
              <w:left w:val="single" w:sz="4" w:space="0" w:color="auto"/>
            </w:tcBorders>
            <w:vAlign w:val="center"/>
          </w:tcPr>
          <w:p w:rsidR="00E2061E" w:rsidRDefault="00E2061E" w:rsidP="000124CD">
            <w:pPr>
              <w:bidi w:val="0"/>
              <w:ind w:left="19" w:right="63"/>
              <w:jc w:val="right"/>
              <w:rPr>
                <w:rFonts w:ascii="Arial" w:eastAsia="Arial Unicode MS" w:hAnsi="Arial" w:cs="Arial"/>
                <w:sz w:val="18"/>
                <w:szCs w:val="18"/>
              </w:rPr>
            </w:pPr>
            <w:r>
              <w:rPr>
                <w:rFonts w:ascii="Arial" w:hAnsi="Arial" w:cs="Arial"/>
                <w:sz w:val="18"/>
                <w:szCs w:val="18"/>
              </w:rPr>
              <w:t>0.2</w:t>
            </w:r>
            <w:r w:rsidR="000124CD">
              <w:rPr>
                <w:rFonts w:ascii="Arial" w:hAnsi="Arial" w:cs="Arial"/>
                <w:sz w:val="18"/>
                <w:szCs w:val="18"/>
              </w:rPr>
              <w:t>27</w:t>
            </w:r>
            <w:r w:rsidR="000124CD">
              <w:rPr>
                <w:rFonts w:ascii="Arial" w:eastAsia="Arial Unicode MS" w:hAnsi="Arial" w:cs="Arial"/>
                <w:sz w:val="18"/>
                <w:szCs w:val="18"/>
              </w:rPr>
              <w:t>0</w:t>
            </w:r>
          </w:p>
        </w:tc>
        <w:tc>
          <w:tcPr>
            <w:tcW w:w="2063" w:type="dxa"/>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0.01</w:t>
            </w:r>
            <w:r w:rsidR="000124CD">
              <w:rPr>
                <w:rFonts w:ascii="Arial" w:eastAsia="Arial Unicode MS" w:hAnsi="Arial" w:cs="Arial"/>
                <w:sz w:val="18"/>
                <w:szCs w:val="18"/>
              </w:rPr>
              <w:t>40</w:t>
            </w:r>
          </w:p>
        </w:tc>
        <w:tc>
          <w:tcPr>
            <w:tcW w:w="2063" w:type="dxa"/>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0.14</w:t>
            </w:r>
            <w:r w:rsidR="000124CD">
              <w:rPr>
                <w:rFonts w:ascii="Arial" w:eastAsia="Arial Unicode MS" w:hAnsi="Arial" w:cs="Arial"/>
                <w:sz w:val="18"/>
                <w:szCs w:val="18"/>
              </w:rPr>
              <w:t>30</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ال</w:t>
            </w:r>
            <w:r>
              <w:rPr>
                <w:rFonts w:cs="Simplified Arabic" w:hint="cs"/>
                <w:sz w:val="18"/>
                <w:szCs w:val="18"/>
                <w:rtl/>
              </w:rPr>
              <w:t>تعدين واستغلال المحاجر</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1.2</w:t>
            </w:r>
            <w:r w:rsidR="000124CD">
              <w:rPr>
                <w:rFonts w:ascii="Arial" w:hAnsi="Arial" w:cs="Arial" w:hint="cs"/>
                <w:sz w:val="18"/>
                <w:szCs w:val="18"/>
                <w:rtl/>
              </w:rPr>
              <w:t>160</w:t>
            </w:r>
          </w:p>
        </w:tc>
        <w:tc>
          <w:tcPr>
            <w:tcW w:w="2063" w:type="dxa"/>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0.53</w:t>
            </w:r>
            <w:r w:rsidR="000124CD">
              <w:rPr>
                <w:rFonts w:ascii="Arial" w:eastAsia="Arial Unicode MS" w:hAnsi="Arial" w:cs="Arial"/>
                <w:sz w:val="18"/>
                <w:szCs w:val="18"/>
              </w:rPr>
              <w:t>30</w:t>
            </w:r>
          </w:p>
        </w:tc>
        <w:tc>
          <w:tcPr>
            <w:tcW w:w="2063" w:type="dxa"/>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0.94</w:t>
            </w:r>
            <w:r w:rsidR="000124CD">
              <w:rPr>
                <w:rFonts w:ascii="Arial" w:eastAsia="Arial Unicode MS" w:hAnsi="Arial" w:cs="Arial"/>
                <w:sz w:val="18"/>
                <w:szCs w:val="18"/>
              </w:rPr>
              <w:t>20</w:t>
            </w:r>
          </w:p>
        </w:tc>
      </w:tr>
      <w:tr w:rsidR="00E2061E" w:rsidTr="0006572B">
        <w:trPr>
          <w:trHeight w:val="340"/>
          <w:jc w:val="center"/>
        </w:trPr>
        <w:tc>
          <w:tcPr>
            <w:tcW w:w="2805" w:type="dxa"/>
            <w:tcBorders>
              <w:top w:val="nil"/>
              <w:bottom w:val="nil"/>
              <w:right w:val="single" w:sz="4" w:space="0" w:color="auto"/>
            </w:tcBorders>
          </w:tcPr>
          <w:p w:rsidR="00E2061E" w:rsidRDefault="00E2061E" w:rsidP="00613D14">
            <w:pPr>
              <w:jc w:val="lowKashida"/>
              <w:rPr>
                <w:rFonts w:cs="Simplified Arabic"/>
                <w:sz w:val="18"/>
                <w:szCs w:val="18"/>
                <w:rtl/>
              </w:rPr>
            </w:pPr>
            <w:r>
              <w:rPr>
                <w:rFonts w:cs="Simplified Arabic"/>
                <w:sz w:val="18"/>
                <w:szCs w:val="18"/>
                <w:rtl/>
              </w:rPr>
              <w:t>الصناعة التحويلية</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sz w:val="18"/>
                <w:szCs w:val="18"/>
              </w:rPr>
            </w:pPr>
            <w:r>
              <w:rPr>
                <w:rFonts w:ascii="Arial" w:hAnsi="Arial" w:cs="Arial"/>
                <w:sz w:val="18"/>
                <w:szCs w:val="18"/>
              </w:rPr>
              <w:t>59.</w:t>
            </w:r>
            <w:r>
              <w:rPr>
                <w:rFonts w:ascii="Arial" w:hAnsi="Arial" w:cs="Arial" w:hint="cs"/>
                <w:sz w:val="18"/>
                <w:szCs w:val="18"/>
                <w:rtl/>
              </w:rPr>
              <w:t>02</w:t>
            </w:r>
            <w:r w:rsidR="000124CD">
              <w:rPr>
                <w:rFonts w:ascii="Arial" w:eastAsia="Arial Unicode MS" w:hAnsi="Arial" w:cs="Arial"/>
                <w:sz w:val="18"/>
                <w:szCs w:val="18"/>
              </w:rPr>
              <w:t>50</w:t>
            </w:r>
          </w:p>
        </w:tc>
        <w:tc>
          <w:tcPr>
            <w:tcW w:w="2063" w:type="dxa"/>
            <w:vAlign w:val="center"/>
          </w:tcPr>
          <w:p w:rsidR="00E2061E" w:rsidRDefault="00E2061E" w:rsidP="00160C91">
            <w:pPr>
              <w:bidi w:val="0"/>
              <w:ind w:right="49"/>
              <w:jc w:val="right"/>
              <w:rPr>
                <w:rFonts w:ascii="Arial" w:eastAsia="Arial Unicode MS" w:hAnsi="Arial" w:cs="Arial"/>
                <w:sz w:val="18"/>
                <w:szCs w:val="18"/>
              </w:rPr>
            </w:pPr>
            <w:r>
              <w:rPr>
                <w:rFonts w:ascii="Arial" w:hAnsi="Arial" w:cs="Arial"/>
                <w:sz w:val="18"/>
                <w:szCs w:val="18"/>
              </w:rPr>
              <w:t>87.1</w:t>
            </w:r>
            <w:r w:rsidR="000124CD">
              <w:rPr>
                <w:rFonts w:ascii="Arial" w:hAnsi="Arial" w:cs="Arial"/>
                <w:sz w:val="18"/>
                <w:szCs w:val="18"/>
              </w:rPr>
              <w:t>260</w:t>
            </w:r>
          </w:p>
        </w:tc>
        <w:tc>
          <w:tcPr>
            <w:tcW w:w="2063" w:type="dxa"/>
            <w:vAlign w:val="center"/>
          </w:tcPr>
          <w:p w:rsidR="00E2061E" w:rsidRDefault="00E2061E" w:rsidP="00160C91">
            <w:pPr>
              <w:bidi w:val="0"/>
              <w:ind w:right="112"/>
              <w:jc w:val="right"/>
              <w:rPr>
                <w:rFonts w:ascii="Arial" w:eastAsia="Arial Unicode MS" w:hAnsi="Arial" w:cs="Arial"/>
                <w:sz w:val="18"/>
                <w:szCs w:val="18"/>
              </w:rPr>
            </w:pPr>
            <w:r>
              <w:rPr>
                <w:rFonts w:ascii="Arial" w:hAnsi="Arial" w:cs="Arial"/>
                <w:sz w:val="18"/>
                <w:szCs w:val="18"/>
              </w:rPr>
              <w:t>70.3</w:t>
            </w:r>
            <w:r w:rsidR="000124CD">
              <w:rPr>
                <w:rFonts w:ascii="Arial" w:hAnsi="Arial" w:cs="Arial"/>
                <w:sz w:val="18"/>
                <w:szCs w:val="18"/>
              </w:rPr>
              <w:t>160</w:t>
            </w:r>
          </w:p>
        </w:tc>
      </w:tr>
      <w:tr w:rsidR="00E2061E" w:rsidTr="0006572B">
        <w:trPr>
          <w:trHeight w:val="340"/>
          <w:jc w:val="center"/>
        </w:trPr>
        <w:tc>
          <w:tcPr>
            <w:tcW w:w="2805" w:type="dxa"/>
            <w:tcBorders>
              <w:top w:val="nil"/>
              <w:bottom w:val="single" w:sz="4" w:space="0" w:color="auto"/>
              <w:right w:val="single" w:sz="4" w:space="0" w:color="auto"/>
            </w:tcBorders>
          </w:tcPr>
          <w:p w:rsidR="00E2061E" w:rsidRDefault="00FA2784" w:rsidP="00613D14">
            <w:pPr>
              <w:jc w:val="lowKashida"/>
              <w:rPr>
                <w:rFonts w:cs="Simplified Arabic"/>
                <w:b/>
                <w:bCs/>
                <w:sz w:val="18"/>
                <w:szCs w:val="18"/>
                <w:rtl/>
              </w:rPr>
            </w:pPr>
            <w:r>
              <w:rPr>
                <w:rFonts w:cs="Simplified Arabic" w:hint="cs"/>
                <w:b/>
                <w:bCs/>
                <w:sz w:val="18"/>
                <w:szCs w:val="18"/>
                <w:rtl/>
              </w:rPr>
              <w:t>الرقم القياسي لأسعار الجملة</w:t>
            </w:r>
          </w:p>
        </w:tc>
        <w:tc>
          <w:tcPr>
            <w:tcW w:w="2141" w:type="dxa"/>
            <w:tcBorders>
              <w:left w:val="single" w:sz="4" w:space="0" w:color="auto"/>
            </w:tcBorders>
            <w:vAlign w:val="center"/>
          </w:tcPr>
          <w:p w:rsidR="00E2061E" w:rsidRDefault="00E2061E" w:rsidP="00160C91">
            <w:pPr>
              <w:bidi w:val="0"/>
              <w:ind w:left="19" w:right="63"/>
              <w:jc w:val="right"/>
              <w:rPr>
                <w:rFonts w:ascii="Arial" w:eastAsia="Arial Unicode MS" w:hAnsi="Arial" w:cs="Arial"/>
                <w:b/>
                <w:bCs/>
                <w:sz w:val="18"/>
                <w:szCs w:val="18"/>
              </w:rPr>
            </w:pPr>
            <w:r>
              <w:rPr>
                <w:rFonts w:ascii="Arial" w:hAnsi="Arial" w:cs="Arial"/>
                <w:b/>
                <w:bCs/>
                <w:sz w:val="18"/>
                <w:szCs w:val="18"/>
              </w:rPr>
              <w:t>100</w:t>
            </w:r>
          </w:p>
        </w:tc>
        <w:tc>
          <w:tcPr>
            <w:tcW w:w="2063" w:type="dxa"/>
            <w:vAlign w:val="center"/>
          </w:tcPr>
          <w:p w:rsidR="00E2061E" w:rsidRDefault="00E2061E" w:rsidP="00160C91">
            <w:pPr>
              <w:bidi w:val="0"/>
              <w:ind w:right="49"/>
              <w:jc w:val="right"/>
              <w:rPr>
                <w:rFonts w:ascii="Arial" w:eastAsia="Arial Unicode MS" w:hAnsi="Arial" w:cs="Arial"/>
                <w:b/>
                <w:bCs/>
                <w:sz w:val="18"/>
                <w:szCs w:val="18"/>
              </w:rPr>
            </w:pPr>
            <w:r>
              <w:rPr>
                <w:rFonts w:ascii="Arial" w:hAnsi="Arial" w:cs="Arial"/>
                <w:b/>
                <w:bCs/>
                <w:sz w:val="18"/>
                <w:szCs w:val="18"/>
              </w:rPr>
              <w:t>100</w:t>
            </w:r>
          </w:p>
        </w:tc>
        <w:tc>
          <w:tcPr>
            <w:tcW w:w="2063" w:type="dxa"/>
            <w:vAlign w:val="center"/>
          </w:tcPr>
          <w:p w:rsidR="00E2061E" w:rsidRDefault="00E2061E" w:rsidP="00160C91">
            <w:pPr>
              <w:bidi w:val="0"/>
              <w:ind w:right="112"/>
              <w:jc w:val="right"/>
              <w:rPr>
                <w:rFonts w:ascii="Arial" w:eastAsia="Arial Unicode MS" w:hAnsi="Arial" w:cs="Arial"/>
                <w:b/>
                <w:bCs/>
                <w:sz w:val="18"/>
                <w:szCs w:val="18"/>
              </w:rPr>
            </w:pPr>
            <w:r>
              <w:rPr>
                <w:rFonts w:ascii="Arial" w:hAnsi="Arial" w:cs="Arial"/>
                <w:b/>
                <w:bCs/>
                <w:sz w:val="18"/>
                <w:szCs w:val="18"/>
              </w:rPr>
              <w:t>100</w:t>
            </w:r>
          </w:p>
        </w:tc>
      </w:tr>
    </w:tbl>
    <w:p w:rsidR="00461F05" w:rsidRDefault="00461F05" w:rsidP="00E2061E">
      <w:pPr>
        <w:pStyle w:val="BodyText"/>
        <w:jc w:val="both"/>
        <w:rPr>
          <w:b/>
          <w:bCs/>
          <w:szCs w:val="24"/>
          <w:rtl/>
        </w:rPr>
      </w:pPr>
      <w:bookmarkStart w:id="8" w:name="OLE_LINK13"/>
      <w:bookmarkStart w:id="9" w:name="OLE_LINK14"/>
    </w:p>
    <w:p w:rsidR="000124CD" w:rsidRDefault="000124CD" w:rsidP="00E2061E">
      <w:pPr>
        <w:pStyle w:val="BodyText"/>
        <w:jc w:val="both"/>
        <w:rPr>
          <w:b/>
          <w:bCs/>
          <w:szCs w:val="24"/>
          <w:rtl/>
        </w:rPr>
      </w:pPr>
    </w:p>
    <w:p w:rsidR="000124CD" w:rsidRDefault="000124CD" w:rsidP="00E2061E">
      <w:pPr>
        <w:pStyle w:val="BodyText"/>
        <w:jc w:val="both"/>
        <w:rPr>
          <w:b/>
          <w:bCs/>
          <w:szCs w:val="24"/>
          <w:rtl/>
        </w:rPr>
      </w:pPr>
    </w:p>
    <w:p w:rsidR="00E2061E" w:rsidRDefault="00E2061E" w:rsidP="0068689C">
      <w:pPr>
        <w:pStyle w:val="BodyText"/>
        <w:jc w:val="both"/>
        <w:rPr>
          <w:b/>
          <w:bCs/>
          <w:szCs w:val="24"/>
          <w:rtl/>
        </w:rPr>
      </w:pPr>
      <w:r>
        <w:rPr>
          <w:rFonts w:hint="cs"/>
          <w:b/>
          <w:bCs/>
          <w:szCs w:val="24"/>
          <w:rtl/>
        </w:rPr>
        <w:lastRenderedPageBreak/>
        <w:t>4.</w:t>
      </w:r>
      <w:r w:rsidR="0068689C">
        <w:rPr>
          <w:rFonts w:hint="cs"/>
          <w:b/>
          <w:bCs/>
          <w:szCs w:val="24"/>
          <w:rtl/>
        </w:rPr>
        <w:t>7</w:t>
      </w:r>
      <w:r>
        <w:rPr>
          <w:rFonts w:hint="cs"/>
          <w:b/>
          <w:bCs/>
          <w:szCs w:val="24"/>
          <w:rtl/>
        </w:rPr>
        <w:t>.2 الأهم</w:t>
      </w:r>
      <w:r w:rsidR="00E03D67">
        <w:rPr>
          <w:rFonts w:hint="cs"/>
          <w:b/>
          <w:bCs/>
          <w:szCs w:val="24"/>
          <w:rtl/>
        </w:rPr>
        <w:t>ية النسبية لأسعار تكاليف البناء</w:t>
      </w:r>
    </w:p>
    <w:p w:rsidR="00E2061E" w:rsidRDefault="00E2061E" w:rsidP="00665F8A">
      <w:pPr>
        <w:jc w:val="lowKashida"/>
        <w:rPr>
          <w:rFonts w:cs="Simplified Arabic"/>
          <w:sz w:val="24"/>
          <w:szCs w:val="24"/>
          <w:rtl/>
        </w:rPr>
      </w:pPr>
      <w:r>
        <w:rPr>
          <w:rFonts w:cs="Simplified Arabic" w:hint="cs"/>
          <w:sz w:val="24"/>
          <w:szCs w:val="24"/>
          <w:rtl/>
        </w:rPr>
        <w:t xml:space="preserve">تم احتساب أوزان مجموعات التكاليف للمباني </w:t>
      </w:r>
      <w:r w:rsidR="00665F8A">
        <w:rPr>
          <w:rFonts w:cs="Simplified Arabic" w:hint="cs"/>
          <w:sz w:val="24"/>
          <w:szCs w:val="24"/>
          <w:rtl/>
        </w:rPr>
        <w:t xml:space="preserve">السكنية والمباني </w:t>
      </w:r>
      <w:r w:rsidR="00AF1B01">
        <w:rPr>
          <w:rFonts w:cs="Simplified Arabic" w:hint="cs"/>
          <w:sz w:val="24"/>
          <w:szCs w:val="24"/>
          <w:rtl/>
        </w:rPr>
        <w:t>غير السكنية</w:t>
      </w:r>
      <w:r w:rsidR="00665F8A">
        <w:rPr>
          <w:rFonts w:cs="Simplified Arabic" w:hint="cs"/>
          <w:sz w:val="24"/>
          <w:szCs w:val="24"/>
          <w:rtl/>
        </w:rPr>
        <w:t xml:space="preserve"> </w:t>
      </w:r>
      <w:r>
        <w:rPr>
          <w:rFonts w:cs="Simplified Arabic" w:hint="cs"/>
          <w:sz w:val="24"/>
          <w:szCs w:val="24"/>
          <w:rtl/>
        </w:rPr>
        <w:t>بالتنسيق مع وزارة الأشغال</w:t>
      </w:r>
      <w:r w:rsidR="00665F8A">
        <w:rPr>
          <w:rFonts w:cs="Simplified Arabic" w:hint="cs"/>
          <w:sz w:val="24"/>
          <w:szCs w:val="24"/>
          <w:rtl/>
        </w:rPr>
        <w:t xml:space="preserve"> </w:t>
      </w:r>
      <w:r>
        <w:rPr>
          <w:rFonts w:cs="Simplified Arabic" w:hint="cs"/>
          <w:sz w:val="24"/>
          <w:szCs w:val="24"/>
          <w:rtl/>
        </w:rPr>
        <w:t xml:space="preserve">بالاعتماد على بعض المشاريع التي نفذتها الوزارة خلال عام 2007، </w:t>
      </w:r>
      <w:r w:rsidR="00665F8A">
        <w:rPr>
          <w:rFonts w:cs="Simplified Arabic" w:hint="cs"/>
          <w:sz w:val="24"/>
          <w:szCs w:val="24"/>
          <w:rtl/>
        </w:rPr>
        <w:t xml:space="preserve">كما استخدمت البيانات المتوفرة للمشاريع الإسكانية خلال العام 2007 والخاصة بالمجلس الفلسطيني للإسكان، </w:t>
      </w:r>
      <w:r>
        <w:rPr>
          <w:rFonts w:cs="Simplified Arabic" w:hint="cs"/>
          <w:sz w:val="24"/>
          <w:szCs w:val="24"/>
          <w:rtl/>
        </w:rPr>
        <w:t>ومن ثم تم توزيع تكاليف المباني المذكورة على مجموعات التكاليف الواردة في الإطار بشكل نسبي</w:t>
      </w:r>
      <w:r w:rsidR="00665F8A">
        <w:rPr>
          <w:rFonts w:cs="Simplified Arabic" w:hint="cs"/>
          <w:sz w:val="24"/>
          <w:szCs w:val="24"/>
          <w:rtl/>
        </w:rPr>
        <w:t xml:space="preserve">، </w:t>
      </w:r>
      <w:r w:rsidR="00115970">
        <w:rPr>
          <w:rFonts w:ascii="Simplified Arabic" w:hAnsi="Simplified Arabic" w:cs="Simplified Arabic"/>
          <w:szCs w:val="24"/>
          <w:rtl/>
        </w:rPr>
        <w:t>وقد تم تحدي</w:t>
      </w:r>
      <w:r w:rsidR="00115970">
        <w:rPr>
          <w:rFonts w:ascii="Simplified Arabic" w:hAnsi="Simplified Arabic" w:cs="Simplified Arabic" w:hint="cs"/>
          <w:szCs w:val="24"/>
          <w:rtl/>
        </w:rPr>
        <w:t>ث</w:t>
      </w:r>
      <w:r w:rsidR="00665F8A" w:rsidRPr="00665F8A">
        <w:rPr>
          <w:rFonts w:ascii="Simplified Arabic" w:hAnsi="Simplified Arabic" w:cs="Simplified Arabic"/>
          <w:szCs w:val="24"/>
          <w:rtl/>
        </w:rPr>
        <w:t xml:space="preserve"> هذه الأوزان باعتماد بيانات العام </w:t>
      </w:r>
      <w:r w:rsidR="00665F8A">
        <w:rPr>
          <w:rFonts w:ascii="Simplified Arabic" w:hAnsi="Simplified Arabic" w:cs="Simplified Arabic" w:hint="cs"/>
          <w:szCs w:val="24"/>
          <w:rtl/>
        </w:rPr>
        <w:t>2013</w:t>
      </w:r>
      <w:r w:rsidR="00AF1B01">
        <w:rPr>
          <w:rFonts w:ascii="Simplified Arabic" w:hAnsi="Simplified Arabic" w:cs="Simplified Arabic" w:hint="cs"/>
          <w:szCs w:val="24"/>
          <w:rtl/>
        </w:rPr>
        <w:t xml:space="preserve"> ليضاف إليها أيضاً تكاليف إنشاء مباني العظم</w:t>
      </w:r>
      <w:r w:rsidR="00AF1B01">
        <w:rPr>
          <w:rFonts w:cs="Simplified Arabic" w:hint="cs"/>
          <w:sz w:val="24"/>
          <w:szCs w:val="24"/>
          <w:rtl/>
        </w:rPr>
        <w:t>.</w:t>
      </w:r>
    </w:p>
    <w:p w:rsidR="00E2061E" w:rsidRPr="008C4C3C" w:rsidRDefault="00E2061E" w:rsidP="00E2061E">
      <w:pPr>
        <w:jc w:val="lowKashida"/>
        <w:rPr>
          <w:rFonts w:cs="Simplified Arabic"/>
          <w:sz w:val="24"/>
          <w:szCs w:val="24"/>
          <w:rtl/>
        </w:rPr>
      </w:pPr>
    </w:p>
    <w:p w:rsidR="00E2061E" w:rsidRPr="00A11EC8" w:rsidRDefault="00E2061E" w:rsidP="00E2061E">
      <w:pPr>
        <w:jc w:val="lowKashida"/>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 xml:space="preserve">أوزان الترجيح المستخدمة في عمليات احتساب الرقم القياسي لأسعار </w:t>
      </w:r>
      <w:r w:rsidRPr="00A11EC8">
        <w:rPr>
          <w:rFonts w:cs="Simplified Arabic" w:hint="cs"/>
          <w:b/>
          <w:bCs/>
          <w:sz w:val="24"/>
          <w:szCs w:val="24"/>
          <w:rtl/>
        </w:rPr>
        <w:t>تكاليف البناء</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430"/>
        <w:gridCol w:w="1855"/>
        <w:gridCol w:w="2240"/>
        <w:gridCol w:w="2547"/>
      </w:tblGrid>
      <w:tr w:rsidR="004B67CE" w:rsidRPr="00675CE5" w:rsidTr="007B474D">
        <w:trPr>
          <w:trHeight w:val="340"/>
          <w:jc w:val="center"/>
        </w:trPr>
        <w:tc>
          <w:tcPr>
            <w:tcW w:w="2430" w:type="dxa"/>
            <w:vMerge w:val="restart"/>
            <w:vAlign w:val="center"/>
          </w:tcPr>
          <w:bookmarkEnd w:id="8"/>
          <w:bookmarkEnd w:id="9"/>
          <w:p w:rsidR="004B67CE" w:rsidRPr="00675CE5" w:rsidRDefault="004B67CE" w:rsidP="00614AAA">
            <w:pPr>
              <w:jc w:val="center"/>
              <w:rPr>
                <w:rFonts w:cs="Simplified Arabic"/>
                <w:b/>
                <w:bCs/>
                <w:sz w:val="18"/>
                <w:szCs w:val="18"/>
              </w:rPr>
            </w:pPr>
            <w:r w:rsidRPr="00675CE5">
              <w:rPr>
                <w:rFonts w:cs="Simplified Arabic" w:hint="cs"/>
                <w:b/>
                <w:bCs/>
                <w:sz w:val="18"/>
                <w:szCs w:val="18"/>
                <w:rtl/>
              </w:rPr>
              <w:t>المجموعة الرئيسية</w:t>
            </w:r>
          </w:p>
        </w:tc>
        <w:tc>
          <w:tcPr>
            <w:tcW w:w="6642" w:type="dxa"/>
            <w:gridSpan w:val="3"/>
            <w:tcBorders>
              <w:bottom w:val="single" w:sz="6" w:space="0" w:color="auto"/>
            </w:tcBorders>
            <w:vAlign w:val="center"/>
          </w:tcPr>
          <w:p w:rsidR="004B67CE" w:rsidRPr="00675CE5" w:rsidRDefault="000124CD" w:rsidP="00614AAA">
            <w:pPr>
              <w:jc w:val="center"/>
              <w:rPr>
                <w:rFonts w:cs="Simplified Arabic"/>
                <w:b/>
                <w:bCs/>
                <w:sz w:val="18"/>
                <w:szCs w:val="18"/>
              </w:rPr>
            </w:pPr>
            <w:r>
              <w:rPr>
                <w:rFonts w:cs="Simplified Arabic" w:hint="cs"/>
                <w:b/>
                <w:bCs/>
                <w:sz w:val="18"/>
                <w:szCs w:val="18"/>
                <w:rtl/>
              </w:rPr>
              <w:t>الأهمية النسبية</w:t>
            </w:r>
          </w:p>
        </w:tc>
      </w:tr>
      <w:tr w:rsidR="004B67CE" w:rsidRPr="00675CE5" w:rsidTr="007B474D">
        <w:trPr>
          <w:trHeight w:val="340"/>
          <w:jc w:val="center"/>
        </w:trPr>
        <w:tc>
          <w:tcPr>
            <w:tcW w:w="2430" w:type="dxa"/>
            <w:vMerge/>
            <w:tcBorders>
              <w:bottom w:val="single" w:sz="6" w:space="0" w:color="auto"/>
            </w:tcBorders>
            <w:vAlign w:val="center"/>
          </w:tcPr>
          <w:p w:rsidR="004B67CE" w:rsidRPr="00675CE5" w:rsidRDefault="004B67CE" w:rsidP="00614AAA">
            <w:pPr>
              <w:jc w:val="center"/>
              <w:rPr>
                <w:rFonts w:cs="Simplified Arabic"/>
                <w:b/>
                <w:bCs/>
                <w:sz w:val="18"/>
                <w:szCs w:val="18"/>
                <w:rtl/>
              </w:rPr>
            </w:pPr>
          </w:p>
        </w:tc>
        <w:tc>
          <w:tcPr>
            <w:tcW w:w="1855" w:type="dxa"/>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المباني السكنية</w:t>
            </w:r>
          </w:p>
        </w:tc>
        <w:tc>
          <w:tcPr>
            <w:tcW w:w="2240" w:type="dxa"/>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المباني غير السكنية</w:t>
            </w:r>
          </w:p>
        </w:tc>
        <w:tc>
          <w:tcPr>
            <w:tcW w:w="2547" w:type="dxa"/>
            <w:tcBorders>
              <w:bottom w:val="single" w:sz="6" w:space="0" w:color="auto"/>
            </w:tcBorders>
            <w:vAlign w:val="center"/>
          </w:tcPr>
          <w:p w:rsidR="004B67CE" w:rsidRPr="00675CE5" w:rsidRDefault="004B67CE" w:rsidP="00614AAA">
            <w:pPr>
              <w:jc w:val="center"/>
              <w:rPr>
                <w:rFonts w:cs="Simplified Arabic"/>
                <w:b/>
                <w:bCs/>
                <w:sz w:val="18"/>
                <w:szCs w:val="18"/>
              </w:rPr>
            </w:pPr>
            <w:r w:rsidRPr="00675CE5">
              <w:rPr>
                <w:rFonts w:cs="Simplified Arabic" w:hint="cs"/>
                <w:b/>
                <w:bCs/>
                <w:sz w:val="18"/>
                <w:szCs w:val="18"/>
                <w:rtl/>
              </w:rPr>
              <w:t>مباني العظم</w:t>
            </w:r>
          </w:p>
        </w:tc>
      </w:tr>
      <w:tr w:rsidR="004B67CE" w:rsidRPr="00675CE5" w:rsidTr="007B474D">
        <w:trPr>
          <w:trHeight w:val="340"/>
          <w:jc w:val="center"/>
        </w:trPr>
        <w:tc>
          <w:tcPr>
            <w:tcW w:w="2430" w:type="dxa"/>
            <w:tcBorders>
              <w:top w:val="single" w:sz="6" w:space="0" w:color="auto"/>
              <w:bottom w:val="nil"/>
            </w:tcBorders>
            <w:vAlign w:val="center"/>
          </w:tcPr>
          <w:p w:rsidR="004B67CE" w:rsidRPr="00675CE5" w:rsidRDefault="004B67CE" w:rsidP="00614AAA">
            <w:pPr>
              <w:rPr>
                <w:rFonts w:cs="Simplified Arabic"/>
                <w:sz w:val="18"/>
                <w:szCs w:val="18"/>
              </w:rPr>
            </w:pPr>
            <w:r w:rsidRPr="00675CE5">
              <w:rPr>
                <w:rFonts w:cs="Simplified Arabic" w:hint="cs"/>
                <w:sz w:val="18"/>
                <w:szCs w:val="18"/>
                <w:rtl/>
              </w:rPr>
              <w:t>الخامات والمواد الأولية</w:t>
            </w:r>
          </w:p>
        </w:tc>
        <w:tc>
          <w:tcPr>
            <w:tcW w:w="1855" w:type="dxa"/>
            <w:tcBorders>
              <w:top w:val="single" w:sz="6" w:space="0" w:color="auto"/>
              <w:bottom w:val="nil"/>
              <w:right w:val="nil"/>
            </w:tcBorders>
            <w:vAlign w:val="center"/>
          </w:tcPr>
          <w:p w:rsidR="004B67CE" w:rsidRPr="00675CE5" w:rsidRDefault="004B67CE" w:rsidP="00160C91">
            <w:pPr>
              <w:bidi w:val="0"/>
              <w:ind w:right="155"/>
              <w:jc w:val="right"/>
              <w:rPr>
                <w:rFonts w:ascii="Arial" w:eastAsia="Arial Unicode MS" w:hAnsi="Arial" w:cs="Arial"/>
                <w:sz w:val="18"/>
                <w:szCs w:val="18"/>
              </w:rPr>
            </w:pPr>
            <w:r w:rsidRPr="00675CE5">
              <w:rPr>
                <w:rFonts w:ascii="Arial" w:hAnsi="Arial" w:cs="Arial" w:hint="cs"/>
                <w:sz w:val="18"/>
                <w:szCs w:val="18"/>
                <w:rtl/>
              </w:rPr>
              <w:t>63.60</w:t>
            </w:r>
            <w:r w:rsidR="00741987">
              <w:rPr>
                <w:rFonts w:ascii="Arial" w:eastAsia="Arial Unicode MS" w:hAnsi="Arial" w:cs="Arial"/>
                <w:sz w:val="18"/>
                <w:szCs w:val="18"/>
              </w:rPr>
              <w:t>00</w:t>
            </w:r>
          </w:p>
        </w:tc>
        <w:tc>
          <w:tcPr>
            <w:tcW w:w="2240" w:type="dxa"/>
            <w:tcBorders>
              <w:top w:val="single" w:sz="6" w:space="0" w:color="auto"/>
              <w:left w:val="nil"/>
              <w:bottom w:val="nil"/>
              <w:right w:val="nil"/>
            </w:tcBorders>
            <w:vAlign w:val="center"/>
          </w:tcPr>
          <w:p w:rsidR="004B67CE" w:rsidRPr="00675CE5" w:rsidRDefault="004B67CE" w:rsidP="00160C91">
            <w:pPr>
              <w:bidi w:val="0"/>
              <w:ind w:right="143"/>
              <w:jc w:val="right"/>
              <w:rPr>
                <w:rFonts w:ascii="Arial" w:eastAsia="Arial Unicode MS" w:hAnsi="Arial" w:cs="Arial"/>
                <w:sz w:val="18"/>
                <w:szCs w:val="18"/>
              </w:rPr>
            </w:pPr>
            <w:r w:rsidRPr="00675CE5">
              <w:rPr>
                <w:rFonts w:ascii="Arial" w:hAnsi="Arial" w:cs="Arial"/>
                <w:sz w:val="18"/>
                <w:szCs w:val="18"/>
              </w:rPr>
              <w:t>65.60</w:t>
            </w:r>
            <w:r w:rsidR="00741987">
              <w:rPr>
                <w:rFonts w:ascii="Arial" w:eastAsia="Arial Unicode MS" w:hAnsi="Arial" w:cs="Arial"/>
                <w:sz w:val="18"/>
                <w:szCs w:val="18"/>
              </w:rPr>
              <w:t>00</w:t>
            </w:r>
          </w:p>
        </w:tc>
        <w:tc>
          <w:tcPr>
            <w:tcW w:w="2547" w:type="dxa"/>
            <w:tcBorders>
              <w:top w:val="single" w:sz="6" w:space="0" w:color="auto"/>
              <w:left w:val="nil"/>
              <w:bottom w:val="nil"/>
            </w:tcBorders>
            <w:vAlign w:val="center"/>
          </w:tcPr>
          <w:p w:rsidR="004B67CE" w:rsidRPr="00675CE5" w:rsidRDefault="004B67CE" w:rsidP="00160C91">
            <w:pPr>
              <w:bidi w:val="0"/>
              <w:ind w:right="171"/>
              <w:jc w:val="right"/>
              <w:rPr>
                <w:rFonts w:ascii="Arial" w:eastAsia="Arial Unicode MS" w:hAnsi="Arial" w:cs="Arial"/>
                <w:sz w:val="18"/>
                <w:szCs w:val="18"/>
              </w:rPr>
            </w:pPr>
            <w:r w:rsidRPr="00675CE5">
              <w:rPr>
                <w:rFonts w:ascii="Arial" w:eastAsia="Arial Unicode MS" w:hAnsi="Arial" w:cs="Arial"/>
                <w:sz w:val="18"/>
                <w:szCs w:val="18"/>
              </w:rPr>
              <w:t>69.20</w:t>
            </w:r>
            <w:r w:rsidR="00741987">
              <w:rPr>
                <w:rFonts w:ascii="Arial" w:eastAsia="Arial Unicode MS" w:hAnsi="Arial" w:cs="Arial"/>
                <w:sz w:val="18"/>
                <w:szCs w:val="18"/>
              </w:rPr>
              <w:t>00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Pr>
            </w:pPr>
            <w:r w:rsidRPr="00675CE5">
              <w:rPr>
                <w:rFonts w:cs="Simplified Arabic" w:hint="cs"/>
                <w:sz w:val="18"/>
                <w:szCs w:val="18"/>
                <w:rtl/>
              </w:rPr>
              <w:t>استئجار المعدات والآليات</w:t>
            </w:r>
          </w:p>
        </w:tc>
        <w:tc>
          <w:tcPr>
            <w:tcW w:w="1855" w:type="dxa"/>
            <w:tcBorders>
              <w:top w:val="nil"/>
              <w:bottom w:val="nil"/>
              <w:right w:val="nil"/>
            </w:tcBorders>
            <w:vAlign w:val="center"/>
          </w:tcPr>
          <w:p w:rsidR="004B67CE" w:rsidRPr="00675CE5" w:rsidRDefault="004B67CE" w:rsidP="00160C91">
            <w:pPr>
              <w:bidi w:val="0"/>
              <w:ind w:right="155"/>
              <w:jc w:val="right"/>
              <w:rPr>
                <w:rFonts w:ascii="Arial" w:eastAsia="Arial Unicode MS" w:hAnsi="Arial" w:cs="Arial"/>
                <w:sz w:val="18"/>
                <w:szCs w:val="18"/>
              </w:rPr>
            </w:pPr>
            <w:r w:rsidRPr="00675CE5">
              <w:rPr>
                <w:rFonts w:ascii="Arial" w:hAnsi="Arial" w:cs="Arial" w:hint="cs"/>
                <w:sz w:val="18"/>
                <w:szCs w:val="18"/>
                <w:rtl/>
              </w:rPr>
              <w:t>4.20</w:t>
            </w:r>
            <w:r w:rsidR="00741987">
              <w:rPr>
                <w:rFonts w:ascii="Arial" w:eastAsia="Arial Unicode MS" w:hAnsi="Arial" w:cs="Arial"/>
                <w:sz w:val="18"/>
                <w:szCs w:val="18"/>
              </w:rPr>
              <w:t>00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eastAsia="Arial Unicode MS" w:hAnsi="Arial" w:cs="Arial"/>
                <w:sz w:val="18"/>
                <w:szCs w:val="18"/>
              </w:rPr>
            </w:pPr>
            <w:r w:rsidRPr="00675CE5">
              <w:rPr>
                <w:rFonts w:ascii="Arial" w:hAnsi="Arial" w:cs="Arial"/>
                <w:sz w:val="18"/>
                <w:szCs w:val="18"/>
              </w:rPr>
              <w:t>3.60</w:t>
            </w:r>
            <w:r w:rsidR="00741987">
              <w:rPr>
                <w:rFonts w:ascii="Arial" w:eastAsia="Arial Unicode MS" w:hAnsi="Arial" w:cs="Arial"/>
                <w:sz w:val="18"/>
                <w:szCs w:val="18"/>
              </w:rPr>
              <w:t>00</w:t>
            </w:r>
          </w:p>
        </w:tc>
        <w:tc>
          <w:tcPr>
            <w:tcW w:w="2547" w:type="dxa"/>
            <w:tcBorders>
              <w:top w:val="nil"/>
              <w:left w:val="nil"/>
              <w:bottom w:val="nil"/>
            </w:tcBorders>
            <w:vAlign w:val="center"/>
          </w:tcPr>
          <w:p w:rsidR="004B67CE" w:rsidRPr="00675CE5" w:rsidRDefault="004B67CE" w:rsidP="00160C91">
            <w:pPr>
              <w:bidi w:val="0"/>
              <w:ind w:right="171"/>
              <w:jc w:val="right"/>
              <w:rPr>
                <w:rFonts w:ascii="Arial" w:eastAsia="Arial Unicode MS" w:hAnsi="Arial" w:cs="Arial"/>
                <w:sz w:val="18"/>
                <w:szCs w:val="18"/>
              </w:rPr>
            </w:pPr>
            <w:r w:rsidRPr="00675CE5">
              <w:rPr>
                <w:rFonts w:ascii="Arial" w:eastAsia="Arial Unicode MS" w:hAnsi="Arial" w:cs="Arial"/>
                <w:sz w:val="18"/>
                <w:szCs w:val="18"/>
              </w:rPr>
              <w:t>4.30</w:t>
            </w:r>
            <w:r w:rsidR="00741987">
              <w:rPr>
                <w:rFonts w:ascii="Arial" w:eastAsia="Arial Unicode MS" w:hAnsi="Arial" w:cs="Arial"/>
                <w:sz w:val="18"/>
                <w:szCs w:val="18"/>
              </w:rPr>
              <w:t>00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Pr>
            </w:pPr>
            <w:r w:rsidRPr="00675CE5">
              <w:rPr>
                <w:rFonts w:cs="Simplified Arabic" w:hint="cs"/>
                <w:sz w:val="18"/>
                <w:szCs w:val="18"/>
                <w:rtl/>
              </w:rPr>
              <w:t>أجور وتكاليف عمال وأخرى</w:t>
            </w:r>
          </w:p>
        </w:tc>
        <w:tc>
          <w:tcPr>
            <w:tcW w:w="1855" w:type="dxa"/>
            <w:tcBorders>
              <w:top w:val="nil"/>
              <w:bottom w:val="nil"/>
              <w:right w:val="nil"/>
            </w:tcBorders>
            <w:vAlign w:val="center"/>
          </w:tcPr>
          <w:p w:rsidR="004B67CE" w:rsidRPr="00675CE5" w:rsidRDefault="004B67CE" w:rsidP="00160C91">
            <w:pPr>
              <w:bidi w:val="0"/>
              <w:ind w:right="155"/>
              <w:jc w:val="right"/>
              <w:rPr>
                <w:rFonts w:ascii="Arial" w:eastAsia="Arial Unicode MS" w:hAnsi="Arial" w:cs="Arial"/>
                <w:sz w:val="18"/>
                <w:szCs w:val="18"/>
              </w:rPr>
            </w:pPr>
            <w:r w:rsidRPr="00675CE5">
              <w:rPr>
                <w:rFonts w:ascii="Arial" w:hAnsi="Arial" w:cs="Arial" w:hint="cs"/>
                <w:sz w:val="18"/>
                <w:szCs w:val="18"/>
                <w:rtl/>
              </w:rPr>
              <w:t>26.30</w:t>
            </w:r>
            <w:r w:rsidR="00741987">
              <w:rPr>
                <w:rFonts w:ascii="Arial" w:eastAsia="Arial Unicode MS" w:hAnsi="Arial" w:cs="Arial"/>
                <w:sz w:val="18"/>
                <w:szCs w:val="18"/>
              </w:rPr>
              <w:t>00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eastAsia="Arial Unicode MS" w:hAnsi="Arial" w:cs="Arial"/>
                <w:sz w:val="18"/>
                <w:szCs w:val="18"/>
              </w:rPr>
            </w:pPr>
            <w:r w:rsidRPr="00675CE5">
              <w:rPr>
                <w:rFonts w:ascii="Arial" w:hAnsi="Arial" w:cs="Arial"/>
                <w:sz w:val="18"/>
                <w:szCs w:val="18"/>
              </w:rPr>
              <w:t>24.90</w:t>
            </w:r>
            <w:r w:rsidR="00741987">
              <w:rPr>
                <w:rFonts w:ascii="Arial" w:eastAsia="Arial Unicode MS" w:hAnsi="Arial" w:cs="Arial"/>
                <w:sz w:val="18"/>
                <w:szCs w:val="18"/>
              </w:rPr>
              <w:t>00</w:t>
            </w:r>
          </w:p>
        </w:tc>
        <w:tc>
          <w:tcPr>
            <w:tcW w:w="2547" w:type="dxa"/>
            <w:tcBorders>
              <w:top w:val="nil"/>
              <w:left w:val="nil"/>
              <w:bottom w:val="nil"/>
            </w:tcBorders>
            <w:vAlign w:val="center"/>
          </w:tcPr>
          <w:p w:rsidR="004B67CE" w:rsidRPr="00675CE5" w:rsidRDefault="004B67CE" w:rsidP="00160C91">
            <w:pPr>
              <w:bidi w:val="0"/>
              <w:ind w:right="171"/>
              <w:jc w:val="right"/>
              <w:rPr>
                <w:rFonts w:ascii="Arial" w:eastAsia="Arial Unicode MS" w:hAnsi="Arial" w:cs="Arial"/>
                <w:sz w:val="18"/>
                <w:szCs w:val="18"/>
              </w:rPr>
            </w:pPr>
            <w:r w:rsidRPr="00675CE5">
              <w:rPr>
                <w:rFonts w:ascii="Arial" w:eastAsia="Arial Unicode MS" w:hAnsi="Arial" w:cs="Arial"/>
                <w:sz w:val="18"/>
                <w:szCs w:val="18"/>
              </w:rPr>
              <w:t>23.50</w:t>
            </w:r>
            <w:r w:rsidR="00741987">
              <w:rPr>
                <w:rFonts w:ascii="Arial" w:eastAsia="Arial Unicode MS" w:hAnsi="Arial" w:cs="Arial"/>
                <w:sz w:val="18"/>
                <w:szCs w:val="18"/>
              </w:rPr>
              <w:t>00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tl/>
              </w:rPr>
            </w:pPr>
            <w:r w:rsidRPr="00675CE5">
              <w:rPr>
                <w:rFonts w:cs="Simplified Arabic" w:hint="cs"/>
                <w:sz w:val="18"/>
                <w:szCs w:val="18"/>
                <w:rtl/>
              </w:rPr>
              <w:t>نفقات وتكاليف أخرى</w:t>
            </w:r>
          </w:p>
        </w:tc>
        <w:tc>
          <w:tcPr>
            <w:tcW w:w="1855" w:type="dxa"/>
            <w:tcBorders>
              <w:top w:val="nil"/>
              <w:bottom w:val="nil"/>
              <w:right w:val="nil"/>
            </w:tcBorders>
            <w:vAlign w:val="center"/>
          </w:tcPr>
          <w:p w:rsidR="004B67CE" w:rsidRPr="00675CE5" w:rsidRDefault="004B67CE" w:rsidP="00160C91">
            <w:pPr>
              <w:bidi w:val="0"/>
              <w:ind w:right="155"/>
              <w:jc w:val="right"/>
              <w:rPr>
                <w:rFonts w:ascii="Arial" w:hAnsi="Arial" w:cs="Arial"/>
                <w:sz w:val="18"/>
                <w:szCs w:val="18"/>
                <w:rtl/>
              </w:rPr>
            </w:pPr>
            <w:r w:rsidRPr="00675CE5">
              <w:rPr>
                <w:rFonts w:ascii="Arial" w:hAnsi="Arial" w:cs="Arial"/>
                <w:sz w:val="18"/>
                <w:szCs w:val="18"/>
              </w:rPr>
              <w:t>1.20</w:t>
            </w:r>
            <w:r w:rsidR="00741987">
              <w:rPr>
                <w:rFonts w:ascii="Arial" w:hAnsi="Arial" w:cs="Arial"/>
                <w:sz w:val="18"/>
                <w:szCs w:val="18"/>
              </w:rPr>
              <w:t>00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hAnsi="Arial" w:cs="Arial"/>
                <w:sz w:val="18"/>
                <w:szCs w:val="18"/>
              </w:rPr>
            </w:pPr>
            <w:r w:rsidRPr="00675CE5">
              <w:rPr>
                <w:rFonts w:ascii="Arial" w:hAnsi="Arial" w:cs="Arial"/>
                <w:sz w:val="18"/>
                <w:szCs w:val="18"/>
              </w:rPr>
              <w:t>1.20</w:t>
            </w:r>
            <w:r w:rsidR="00741987">
              <w:rPr>
                <w:rFonts w:ascii="Arial" w:hAnsi="Arial" w:cs="Arial"/>
                <w:sz w:val="18"/>
                <w:szCs w:val="18"/>
              </w:rPr>
              <w:t>00</w:t>
            </w:r>
          </w:p>
        </w:tc>
        <w:tc>
          <w:tcPr>
            <w:tcW w:w="2547" w:type="dxa"/>
            <w:tcBorders>
              <w:top w:val="nil"/>
              <w:left w:val="nil"/>
              <w:bottom w:val="nil"/>
            </w:tcBorders>
            <w:vAlign w:val="center"/>
          </w:tcPr>
          <w:p w:rsidR="004B67CE" w:rsidRPr="00675CE5" w:rsidRDefault="004B67CE" w:rsidP="00160C91">
            <w:pPr>
              <w:bidi w:val="0"/>
              <w:ind w:right="171"/>
              <w:jc w:val="right"/>
              <w:rPr>
                <w:rFonts w:ascii="Arial" w:hAnsi="Arial" w:cs="Arial"/>
                <w:sz w:val="18"/>
                <w:szCs w:val="18"/>
              </w:rPr>
            </w:pPr>
            <w:r w:rsidRPr="00675CE5">
              <w:rPr>
                <w:rFonts w:ascii="Arial" w:hAnsi="Arial" w:cs="Arial"/>
                <w:sz w:val="18"/>
                <w:szCs w:val="18"/>
              </w:rPr>
              <w:t>0.00</w:t>
            </w:r>
            <w:r w:rsidR="00741987">
              <w:rPr>
                <w:rFonts w:ascii="Arial" w:hAnsi="Arial" w:cs="Arial"/>
                <w:sz w:val="18"/>
                <w:szCs w:val="18"/>
              </w:rPr>
              <w:t>00</w:t>
            </w:r>
          </w:p>
        </w:tc>
      </w:tr>
      <w:tr w:rsidR="004B67CE" w:rsidRPr="00675CE5" w:rsidTr="007B474D">
        <w:trPr>
          <w:trHeight w:val="340"/>
          <w:jc w:val="center"/>
        </w:trPr>
        <w:tc>
          <w:tcPr>
            <w:tcW w:w="2430" w:type="dxa"/>
            <w:tcBorders>
              <w:top w:val="nil"/>
              <w:bottom w:val="nil"/>
            </w:tcBorders>
            <w:vAlign w:val="center"/>
          </w:tcPr>
          <w:p w:rsidR="004B67CE" w:rsidRPr="00675CE5" w:rsidRDefault="004B67CE" w:rsidP="00614AAA">
            <w:pPr>
              <w:rPr>
                <w:rFonts w:cs="Simplified Arabic"/>
                <w:sz w:val="18"/>
                <w:szCs w:val="18"/>
                <w:rtl/>
              </w:rPr>
            </w:pPr>
            <w:r w:rsidRPr="00675CE5">
              <w:rPr>
                <w:rFonts w:cs="Simplified Arabic" w:hint="cs"/>
                <w:sz w:val="18"/>
                <w:szCs w:val="18"/>
                <w:rtl/>
              </w:rPr>
              <w:t xml:space="preserve">خدمات مكاتب هندسية </w:t>
            </w:r>
            <w:r w:rsidR="00675CE5" w:rsidRPr="00675CE5">
              <w:rPr>
                <w:rFonts w:cs="Simplified Arabic" w:hint="cs"/>
                <w:sz w:val="18"/>
                <w:szCs w:val="18"/>
                <w:rtl/>
              </w:rPr>
              <w:t>وإشرافية</w:t>
            </w:r>
          </w:p>
        </w:tc>
        <w:tc>
          <w:tcPr>
            <w:tcW w:w="1855" w:type="dxa"/>
            <w:tcBorders>
              <w:top w:val="nil"/>
              <w:bottom w:val="nil"/>
              <w:right w:val="nil"/>
            </w:tcBorders>
            <w:vAlign w:val="center"/>
          </w:tcPr>
          <w:p w:rsidR="004B67CE" w:rsidRPr="00675CE5" w:rsidRDefault="004B67CE" w:rsidP="00160C91">
            <w:pPr>
              <w:bidi w:val="0"/>
              <w:ind w:right="155"/>
              <w:jc w:val="right"/>
              <w:rPr>
                <w:rFonts w:ascii="Arial" w:hAnsi="Arial" w:cs="Arial"/>
                <w:sz w:val="18"/>
                <w:szCs w:val="18"/>
                <w:rtl/>
              </w:rPr>
            </w:pPr>
            <w:r w:rsidRPr="00675CE5">
              <w:rPr>
                <w:rFonts w:ascii="Arial" w:hAnsi="Arial" w:cs="Arial"/>
                <w:sz w:val="18"/>
                <w:szCs w:val="18"/>
              </w:rPr>
              <w:t>4.70</w:t>
            </w:r>
            <w:r w:rsidR="00741987">
              <w:rPr>
                <w:rFonts w:ascii="Arial" w:hAnsi="Arial" w:cs="Arial"/>
                <w:sz w:val="18"/>
                <w:szCs w:val="18"/>
              </w:rPr>
              <w:t>00</w:t>
            </w:r>
          </w:p>
        </w:tc>
        <w:tc>
          <w:tcPr>
            <w:tcW w:w="2240" w:type="dxa"/>
            <w:tcBorders>
              <w:top w:val="nil"/>
              <w:left w:val="nil"/>
              <w:bottom w:val="nil"/>
              <w:right w:val="nil"/>
            </w:tcBorders>
            <w:vAlign w:val="center"/>
          </w:tcPr>
          <w:p w:rsidR="004B67CE" w:rsidRPr="00675CE5" w:rsidRDefault="004B67CE" w:rsidP="00160C91">
            <w:pPr>
              <w:bidi w:val="0"/>
              <w:ind w:right="143"/>
              <w:jc w:val="right"/>
              <w:rPr>
                <w:rFonts w:ascii="Arial" w:hAnsi="Arial" w:cs="Arial"/>
                <w:sz w:val="18"/>
                <w:szCs w:val="18"/>
              </w:rPr>
            </w:pPr>
            <w:r w:rsidRPr="00675CE5">
              <w:rPr>
                <w:rFonts w:ascii="Arial" w:hAnsi="Arial" w:cs="Arial"/>
                <w:sz w:val="18"/>
                <w:szCs w:val="18"/>
              </w:rPr>
              <w:t>4.70</w:t>
            </w:r>
            <w:r w:rsidR="00741987">
              <w:rPr>
                <w:rFonts w:ascii="Arial" w:hAnsi="Arial" w:cs="Arial"/>
                <w:sz w:val="18"/>
                <w:szCs w:val="18"/>
              </w:rPr>
              <w:t>00</w:t>
            </w:r>
          </w:p>
        </w:tc>
        <w:tc>
          <w:tcPr>
            <w:tcW w:w="2547" w:type="dxa"/>
            <w:tcBorders>
              <w:top w:val="nil"/>
              <w:left w:val="nil"/>
              <w:bottom w:val="nil"/>
            </w:tcBorders>
            <w:vAlign w:val="center"/>
          </w:tcPr>
          <w:p w:rsidR="004B67CE" w:rsidRPr="00675CE5" w:rsidRDefault="004B67CE" w:rsidP="00160C91">
            <w:pPr>
              <w:bidi w:val="0"/>
              <w:ind w:right="171"/>
              <w:jc w:val="right"/>
              <w:rPr>
                <w:rFonts w:ascii="Arial" w:hAnsi="Arial" w:cs="Arial"/>
                <w:sz w:val="18"/>
                <w:szCs w:val="18"/>
              </w:rPr>
            </w:pPr>
            <w:r w:rsidRPr="00675CE5">
              <w:rPr>
                <w:rFonts w:ascii="Arial" w:hAnsi="Arial" w:cs="Arial"/>
                <w:sz w:val="18"/>
                <w:szCs w:val="18"/>
              </w:rPr>
              <w:t>3.00</w:t>
            </w:r>
            <w:r w:rsidR="00741987">
              <w:rPr>
                <w:rFonts w:ascii="Arial" w:hAnsi="Arial" w:cs="Arial"/>
                <w:sz w:val="18"/>
                <w:szCs w:val="18"/>
              </w:rPr>
              <w:t>00</w:t>
            </w:r>
          </w:p>
        </w:tc>
      </w:tr>
      <w:tr w:rsidR="004B67CE" w:rsidRPr="00675CE5" w:rsidTr="007B474D">
        <w:trPr>
          <w:trHeight w:val="340"/>
          <w:jc w:val="center"/>
        </w:trPr>
        <w:tc>
          <w:tcPr>
            <w:tcW w:w="2430" w:type="dxa"/>
            <w:tcBorders>
              <w:top w:val="nil"/>
              <w:bottom w:val="single" w:sz="4" w:space="0" w:color="auto"/>
            </w:tcBorders>
            <w:vAlign w:val="center"/>
          </w:tcPr>
          <w:p w:rsidR="004B67CE" w:rsidRPr="00675CE5" w:rsidRDefault="004B67CE" w:rsidP="00614AAA">
            <w:pPr>
              <w:rPr>
                <w:rFonts w:cs="Simplified Arabic"/>
                <w:b/>
                <w:bCs/>
                <w:sz w:val="18"/>
                <w:szCs w:val="18"/>
              </w:rPr>
            </w:pPr>
            <w:r w:rsidRPr="00675CE5">
              <w:rPr>
                <w:rFonts w:cs="Simplified Arabic" w:hint="cs"/>
                <w:b/>
                <w:bCs/>
                <w:sz w:val="18"/>
                <w:szCs w:val="18"/>
                <w:rtl/>
              </w:rPr>
              <w:t xml:space="preserve">الرقم القياسي </w:t>
            </w:r>
            <w:r w:rsidR="00FA2784">
              <w:rPr>
                <w:rFonts w:cs="Simplified Arabic" w:hint="cs"/>
                <w:b/>
                <w:bCs/>
                <w:sz w:val="18"/>
                <w:szCs w:val="18"/>
                <w:rtl/>
              </w:rPr>
              <w:t xml:space="preserve">لأسعار </w:t>
            </w:r>
            <w:r w:rsidRPr="00675CE5">
              <w:rPr>
                <w:rFonts w:cs="Simplified Arabic" w:hint="cs"/>
                <w:b/>
                <w:bCs/>
                <w:sz w:val="18"/>
                <w:szCs w:val="18"/>
                <w:rtl/>
              </w:rPr>
              <w:t>تكاليف البناء</w:t>
            </w:r>
          </w:p>
        </w:tc>
        <w:tc>
          <w:tcPr>
            <w:tcW w:w="1855" w:type="dxa"/>
            <w:tcBorders>
              <w:top w:val="nil"/>
              <w:bottom w:val="single" w:sz="4" w:space="0" w:color="auto"/>
              <w:right w:val="nil"/>
            </w:tcBorders>
            <w:vAlign w:val="center"/>
          </w:tcPr>
          <w:p w:rsidR="004B67CE" w:rsidRPr="00675CE5" w:rsidRDefault="004B67CE" w:rsidP="00160C91">
            <w:pPr>
              <w:bidi w:val="0"/>
              <w:ind w:right="155"/>
              <w:jc w:val="right"/>
              <w:rPr>
                <w:rFonts w:ascii="Arial" w:eastAsia="Arial Unicode MS" w:hAnsi="Arial" w:cs="Arial"/>
                <w:b/>
                <w:bCs/>
                <w:sz w:val="18"/>
                <w:szCs w:val="18"/>
              </w:rPr>
            </w:pPr>
            <w:r w:rsidRPr="00675CE5">
              <w:rPr>
                <w:rFonts w:ascii="Arial" w:hAnsi="Arial" w:cs="Arial"/>
                <w:b/>
                <w:bCs/>
                <w:sz w:val="18"/>
                <w:szCs w:val="18"/>
              </w:rPr>
              <w:t>100</w:t>
            </w:r>
          </w:p>
        </w:tc>
        <w:tc>
          <w:tcPr>
            <w:tcW w:w="2240" w:type="dxa"/>
            <w:tcBorders>
              <w:top w:val="nil"/>
              <w:left w:val="nil"/>
              <w:bottom w:val="single" w:sz="4" w:space="0" w:color="auto"/>
              <w:right w:val="nil"/>
            </w:tcBorders>
            <w:vAlign w:val="center"/>
          </w:tcPr>
          <w:p w:rsidR="004B67CE" w:rsidRPr="00675CE5" w:rsidRDefault="004B67CE" w:rsidP="00160C91">
            <w:pPr>
              <w:bidi w:val="0"/>
              <w:ind w:right="143"/>
              <w:jc w:val="right"/>
              <w:rPr>
                <w:rFonts w:ascii="Arial" w:eastAsia="Arial Unicode MS" w:hAnsi="Arial" w:cs="Arial"/>
                <w:b/>
                <w:bCs/>
                <w:sz w:val="18"/>
                <w:szCs w:val="18"/>
              </w:rPr>
            </w:pPr>
            <w:r w:rsidRPr="00675CE5">
              <w:rPr>
                <w:rFonts w:ascii="Arial" w:hAnsi="Arial" w:cs="Arial"/>
                <w:b/>
                <w:bCs/>
                <w:sz w:val="18"/>
                <w:szCs w:val="18"/>
              </w:rPr>
              <w:t>100</w:t>
            </w:r>
          </w:p>
        </w:tc>
        <w:tc>
          <w:tcPr>
            <w:tcW w:w="2547" w:type="dxa"/>
            <w:tcBorders>
              <w:top w:val="nil"/>
              <w:left w:val="nil"/>
              <w:bottom w:val="single" w:sz="4" w:space="0" w:color="auto"/>
            </w:tcBorders>
            <w:vAlign w:val="center"/>
          </w:tcPr>
          <w:p w:rsidR="004B67CE" w:rsidRPr="00675CE5" w:rsidRDefault="004B67CE" w:rsidP="00160C91">
            <w:pPr>
              <w:bidi w:val="0"/>
              <w:ind w:right="171"/>
              <w:jc w:val="right"/>
              <w:rPr>
                <w:rFonts w:ascii="Arial" w:eastAsia="Arial Unicode MS" w:hAnsi="Arial" w:cs="Arial"/>
                <w:b/>
                <w:bCs/>
                <w:sz w:val="18"/>
                <w:szCs w:val="18"/>
              </w:rPr>
            </w:pPr>
            <w:r w:rsidRPr="00675CE5">
              <w:rPr>
                <w:rFonts w:ascii="Arial" w:hAnsi="Arial" w:cs="Arial"/>
                <w:b/>
                <w:bCs/>
                <w:sz w:val="18"/>
                <w:szCs w:val="18"/>
              </w:rPr>
              <w:t>100</w:t>
            </w:r>
          </w:p>
        </w:tc>
      </w:tr>
    </w:tbl>
    <w:p w:rsidR="00675CE5" w:rsidRDefault="00675CE5" w:rsidP="0068689C">
      <w:pPr>
        <w:pStyle w:val="BodyText"/>
        <w:jc w:val="both"/>
        <w:rPr>
          <w:b/>
          <w:bCs/>
          <w:szCs w:val="24"/>
          <w:rtl/>
        </w:rPr>
      </w:pPr>
    </w:p>
    <w:p w:rsidR="00E2061E" w:rsidRDefault="00E2061E" w:rsidP="0068689C">
      <w:pPr>
        <w:pStyle w:val="BodyText"/>
        <w:jc w:val="both"/>
        <w:rPr>
          <w:b/>
          <w:bCs/>
          <w:szCs w:val="24"/>
          <w:rtl/>
        </w:rPr>
      </w:pPr>
      <w:r>
        <w:rPr>
          <w:rFonts w:hint="cs"/>
          <w:b/>
          <w:bCs/>
          <w:szCs w:val="24"/>
          <w:rtl/>
        </w:rPr>
        <w:t>5.</w:t>
      </w:r>
      <w:r w:rsidR="0068689C">
        <w:rPr>
          <w:rFonts w:hint="cs"/>
          <w:b/>
          <w:bCs/>
          <w:szCs w:val="24"/>
          <w:rtl/>
        </w:rPr>
        <w:t>7</w:t>
      </w:r>
      <w:r>
        <w:rPr>
          <w:rFonts w:hint="cs"/>
          <w:b/>
          <w:bCs/>
          <w:szCs w:val="24"/>
          <w:rtl/>
        </w:rPr>
        <w:t>.2 الأه</w:t>
      </w:r>
      <w:r w:rsidR="00E03D67">
        <w:rPr>
          <w:rFonts w:hint="cs"/>
          <w:b/>
          <w:bCs/>
          <w:szCs w:val="24"/>
          <w:rtl/>
        </w:rPr>
        <w:t>مية النسبية لأسعار تكاليف الطرق</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التكاليف للطرق بأنواعها </w:t>
      </w:r>
      <w:r w:rsidR="00675CE5">
        <w:rPr>
          <w:rFonts w:cs="Simplified Arabic" w:hint="cs"/>
          <w:sz w:val="24"/>
          <w:szCs w:val="24"/>
          <w:rtl/>
        </w:rPr>
        <w:t xml:space="preserve">المختلفة </w:t>
      </w:r>
      <w:r>
        <w:rPr>
          <w:rFonts w:cs="Simplified Arabic" w:hint="cs"/>
          <w:sz w:val="24"/>
          <w:szCs w:val="24"/>
          <w:rtl/>
        </w:rPr>
        <w:t>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rsidR="006B6E60" w:rsidRPr="008C4C3C" w:rsidRDefault="006B6E60" w:rsidP="00A32078">
      <w:pPr>
        <w:rPr>
          <w:rFonts w:cs="Simplified Arabic"/>
          <w:rtl/>
        </w:rPr>
      </w:pPr>
    </w:p>
    <w:p w:rsidR="00E2061E" w:rsidRPr="00A11EC8" w:rsidRDefault="00E2061E" w:rsidP="00A32078">
      <w:pPr>
        <w:bidi w:val="0"/>
        <w:jc w:val="right"/>
        <w:rPr>
          <w:rFonts w:cs="Simplified Arabic"/>
          <w:b/>
          <w:bCs/>
          <w:sz w:val="24"/>
          <w:szCs w:val="24"/>
          <w:rtl/>
        </w:rPr>
      </w:pPr>
      <w:r w:rsidRPr="00A11EC8">
        <w:rPr>
          <w:rFonts w:cs="Simplified Arabic" w:hint="cs"/>
          <w:b/>
          <w:bCs/>
          <w:sz w:val="24"/>
          <w:szCs w:val="24"/>
          <w:rtl/>
        </w:rPr>
        <w:t>الجدول التالي يعرض التوزيع النسبي ل</w:t>
      </w:r>
      <w:r w:rsidRPr="00A11EC8">
        <w:rPr>
          <w:rFonts w:cs="Simplified Arabic"/>
          <w:b/>
          <w:bCs/>
          <w:sz w:val="24"/>
          <w:szCs w:val="24"/>
          <w:rtl/>
        </w:rPr>
        <w:t xml:space="preserve">أوزان الترجيح المستخدمة في عمليات احتساب الرقم القياسي لأسعار </w:t>
      </w:r>
      <w:r w:rsidRPr="00A11EC8">
        <w:rPr>
          <w:rFonts w:cs="Simplified Arabic" w:hint="cs"/>
          <w:b/>
          <w:bCs/>
          <w:sz w:val="24"/>
          <w:szCs w:val="24"/>
          <w:rtl/>
        </w:rPr>
        <w:t>تكاليف الطرق</w:t>
      </w:r>
      <w:r w:rsidRPr="00A11EC8">
        <w:rPr>
          <w:rFonts w:cs="Simplified Arabic"/>
          <w:b/>
          <w:bCs/>
          <w:sz w:val="24"/>
          <w:szCs w:val="24"/>
          <w:rtl/>
        </w:rPr>
        <w:t>:</w:t>
      </w:r>
    </w:p>
    <w:p w:rsidR="00E2061E" w:rsidRDefault="00E2061E" w:rsidP="00E2061E">
      <w:pPr>
        <w:jc w:val="lowKashida"/>
        <w:rPr>
          <w:rFonts w:cs="Simplified Arabic"/>
          <w:sz w:val="8"/>
          <w:szCs w:val="8"/>
          <w:rtl/>
        </w:rPr>
      </w:pPr>
    </w:p>
    <w:tbl>
      <w:tblPr>
        <w:bidiVisual/>
        <w:tblW w:w="92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375"/>
        <w:gridCol w:w="1044"/>
        <w:gridCol w:w="1170"/>
        <w:gridCol w:w="1080"/>
        <w:gridCol w:w="1080"/>
        <w:gridCol w:w="1170"/>
        <w:gridCol w:w="1368"/>
      </w:tblGrid>
      <w:tr w:rsidR="00C805F4" w:rsidTr="0077556E">
        <w:trPr>
          <w:trHeight w:val="340"/>
          <w:tblHeader/>
          <w:jc w:val="center"/>
        </w:trPr>
        <w:tc>
          <w:tcPr>
            <w:tcW w:w="2375" w:type="dxa"/>
            <w:vMerge w:val="restart"/>
            <w:vAlign w:val="center"/>
          </w:tcPr>
          <w:p w:rsidR="00C805F4" w:rsidRDefault="00C805F4" w:rsidP="00613D14">
            <w:pPr>
              <w:jc w:val="center"/>
              <w:rPr>
                <w:rFonts w:cs="Simplified Arabic"/>
                <w:b/>
                <w:bCs/>
                <w:sz w:val="18"/>
                <w:szCs w:val="18"/>
                <w:rtl/>
              </w:rPr>
            </w:pPr>
            <w:r>
              <w:rPr>
                <w:rFonts w:cs="Simplified Arabic" w:hint="cs"/>
                <w:b/>
                <w:bCs/>
                <w:sz w:val="18"/>
                <w:szCs w:val="18"/>
                <w:rtl/>
              </w:rPr>
              <w:t>المجموعات الرئيسية</w:t>
            </w:r>
          </w:p>
        </w:tc>
        <w:tc>
          <w:tcPr>
            <w:tcW w:w="6912" w:type="dxa"/>
            <w:gridSpan w:val="6"/>
            <w:tcBorders>
              <w:bottom w:val="single" w:sz="6" w:space="0" w:color="auto"/>
            </w:tcBorders>
            <w:vAlign w:val="center"/>
          </w:tcPr>
          <w:p w:rsidR="00C805F4" w:rsidRDefault="00C805F4" w:rsidP="00613D14">
            <w:pPr>
              <w:jc w:val="center"/>
              <w:rPr>
                <w:rFonts w:cs="Simplified Arabic"/>
                <w:b/>
                <w:bCs/>
                <w:sz w:val="18"/>
                <w:szCs w:val="18"/>
                <w:rtl/>
              </w:rPr>
            </w:pPr>
            <w:r>
              <w:rPr>
                <w:rFonts w:cs="Simplified Arabic" w:hint="cs"/>
                <w:b/>
                <w:bCs/>
                <w:sz w:val="18"/>
                <w:szCs w:val="18"/>
                <w:rtl/>
              </w:rPr>
              <w:t>الأهمية النسبية</w:t>
            </w:r>
          </w:p>
        </w:tc>
      </w:tr>
      <w:tr w:rsidR="00C805F4" w:rsidTr="007B474D">
        <w:trPr>
          <w:trHeight w:val="340"/>
          <w:tblHeader/>
          <w:jc w:val="center"/>
        </w:trPr>
        <w:tc>
          <w:tcPr>
            <w:tcW w:w="2375" w:type="dxa"/>
            <w:vMerge/>
            <w:tcBorders>
              <w:bottom w:val="single" w:sz="6" w:space="0" w:color="auto"/>
            </w:tcBorders>
            <w:vAlign w:val="center"/>
          </w:tcPr>
          <w:p w:rsidR="00C805F4" w:rsidRDefault="00C805F4" w:rsidP="00613D14">
            <w:pPr>
              <w:jc w:val="center"/>
              <w:rPr>
                <w:rFonts w:cs="Simplified Arabic"/>
                <w:b/>
                <w:bCs/>
                <w:sz w:val="18"/>
                <w:szCs w:val="18"/>
              </w:rPr>
            </w:pPr>
          </w:p>
        </w:tc>
        <w:tc>
          <w:tcPr>
            <w:tcW w:w="1044" w:type="dxa"/>
            <w:tcBorders>
              <w:bottom w:val="single" w:sz="6" w:space="0" w:color="auto"/>
            </w:tcBorders>
            <w:vAlign w:val="center"/>
          </w:tcPr>
          <w:p w:rsidR="00C805F4" w:rsidRDefault="00C805F4" w:rsidP="00613D14">
            <w:pPr>
              <w:jc w:val="center"/>
              <w:rPr>
                <w:rFonts w:cs="Simplified Arabic"/>
                <w:b/>
                <w:bCs/>
                <w:sz w:val="18"/>
                <w:szCs w:val="18"/>
              </w:rPr>
            </w:pPr>
            <w:r>
              <w:rPr>
                <w:rFonts w:cs="Simplified Arabic"/>
                <w:b/>
                <w:bCs/>
                <w:sz w:val="18"/>
                <w:szCs w:val="18"/>
                <w:rtl/>
              </w:rPr>
              <w:t>طرق زراعية</w:t>
            </w:r>
          </w:p>
        </w:tc>
        <w:tc>
          <w:tcPr>
            <w:tcW w:w="1170" w:type="dxa"/>
            <w:tcBorders>
              <w:bottom w:val="single" w:sz="6" w:space="0" w:color="auto"/>
            </w:tcBorders>
            <w:vAlign w:val="center"/>
          </w:tcPr>
          <w:p w:rsidR="00C805F4" w:rsidRDefault="00C805F4" w:rsidP="00613D14">
            <w:pPr>
              <w:jc w:val="center"/>
              <w:rPr>
                <w:rFonts w:cs="Simplified Arabic"/>
                <w:b/>
                <w:bCs/>
                <w:sz w:val="18"/>
                <w:szCs w:val="18"/>
              </w:rPr>
            </w:pPr>
            <w:r>
              <w:rPr>
                <w:rFonts w:cs="Simplified Arabic"/>
                <w:b/>
                <w:bCs/>
                <w:sz w:val="18"/>
                <w:szCs w:val="18"/>
                <w:rtl/>
              </w:rPr>
              <w:t>تطوير طرق خارجية</w:t>
            </w:r>
          </w:p>
        </w:tc>
        <w:tc>
          <w:tcPr>
            <w:tcW w:w="1080" w:type="dxa"/>
            <w:tcBorders>
              <w:bottom w:val="single" w:sz="6" w:space="0" w:color="auto"/>
            </w:tcBorders>
            <w:vAlign w:val="center"/>
          </w:tcPr>
          <w:p w:rsidR="00C805F4" w:rsidRDefault="00C805F4" w:rsidP="00613D14">
            <w:pPr>
              <w:jc w:val="center"/>
              <w:rPr>
                <w:rFonts w:cs="Simplified Arabic"/>
                <w:b/>
                <w:bCs/>
                <w:sz w:val="18"/>
                <w:szCs w:val="18"/>
              </w:rPr>
            </w:pPr>
            <w:r>
              <w:rPr>
                <w:rFonts w:cs="Simplified Arabic"/>
                <w:b/>
                <w:bCs/>
                <w:sz w:val="18"/>
                <w:szCs w:val="18"/>
                <w:rtl/>
              </w:rPr>
              <w:t>تطوير طرق بلدية</w:t>
            </w:r>
          </w:p>
        </w:tc>
        <w:tc>
          <w:tcPr>
            <w:tcW w:w="1080" w:type="dxa"/>
            <w:tcBorders>
              <w:bottom w:val="single" w:sz="6" w:space="0" w:color="auto"/>
            </w:tcBorders>
            <w:vAlign w:val="center"/>
          </w:tcPr>
          <w:p w:rsidR="00C805F4" w:rsidRDefault="00C805F4" w:rsidP="00613D14">
            <w:pPr>
              <w:jc w:val="center"/>
              <w:rPr>
                <w:rFonts w:cs="Simplified Arabic"/>
                <w:b/>
                <w:bCs/>
                <w:sz w:val="18"/>
                <w:szCs w:val="18"/>
              </w:rPr>
            </w:pPr>
            <w:r>
              <w:rPr>
                <w:rFonts w:cs="Simplified Arabic"/>
                <w:b/>
                <w:bCs/>
                <w:sz w:val="18"/>
                <w:szCs w:val="18"/>
                <w:rtl/>
              </w:rPr>
              <w:t>صيانة طرق بلدية</w:t>
            </w:r>
          </w:p>
        </w:tc>
        <w:tc>
          <w:tcPr>
            <w:tcW w:w="1170" w:type="dxa"/>
            <w:tcBorders>
              <w:bottom w:val="single" w:sz="6" w:space="0" w:color="auto"/>
            </w:tcBorders>
            <w:vAlign w:val="center"/>
          </w:tcPr>
          <w:p w:rsidR="00C805F4" w:rsidRDefault="00C805F4" w:rsidP="00613D14">
            <w:pPr>
              <w:jc w:val="center"/>
              <w:rPr>
                <w:rFonts w:cs="Simplified Arabic"/>
                <w:b/>
                <w:bCs/>
                <w:sz w:val="18"/>
                <w:szCs w:val="18"/>
              </w:rPr>
            </w:pPr>
            <w:r>
              <w:rPr>
                <w:rFonts w:cs="Simplified Arabic"/>
                <w:b/>
                <w:bCs/>
                <w:sz w:val="18"/>
                <w:szCs w:val="18"/>
                <w:rtl/>
              </w:rPr>
              <w:t>صيانة طرق خارجية</w:t>
            </w:r>
          </w:p>
        </w:tc>
        <w:tc>
          <w:tcPr>
            <w:tcW w:w="1368" w:type="dxa"/>
            <w:tcBorders>
              <w:bottom w:val="single" w:sz="6" w:space="0" w:color="auto"/>
            </w:tcBorders>
            <w:vAlign w:val="center"/>
          </w:tcPr>
          <w:p w:rsidR="00C805F4" w:rsidRDefault="00C805F4" w:rsidP="00613D14">
            <w:pPr>
              <w:jc w:val="center"/>
              <w:rPr>
                <w:rFonts w:cs="Simplified Arabic"/>
                <w:b/>
                <w:bCs/>
                <w:sz w:val="18"/>
                <w:szCs w:val="18"/>
              </w:rPr>
            </w:pPr>
            <w:r>
              <w:rPr>
                <w:rFonts w:cs="Simplified Arabic" w:hint="cs"/>
                <w:b/>
                <w:bCs/>
                <w:sz w:val="18"/>
                <w:szCs w:val="18"/>
                <w:rtl/>
              </w:rPr>
              <w:t>الوزن العام لتكاليف الطرق</w:t>
            </w:r>
          </w:p>
        </w:tc>
      </w:tr>
      <w:tr w:rsidR="00ED2946" w:rsidTr="007B474D">
        <w:trPr>
          <w:trHeight w:val="340"/>
          <w:jc w:val="center"/>
        </w:trPr>
        <w:tc>
          <w:tcPr>
            <w:tcW w:w="2375" w:type="dxa"/>
            <w:tcBorders>
              <w:top w:val="single" w:sz="6" w:space="0" w:color="auto"/>
              <w:bottom w:val="nil"/>
            </w:tcBorders>
            <w:vAlign w:val="center"/>
          </w:tcPr>
          <w:p w:rsidR="00ED2946" w:rsidRDefault="00ED2946" w:rsidP="00613D14">
            <w:pPr>
              <w:rPr>
                <w:rFonts w:cs="Simplified Arabic"/>
                <w:sz w:val="18"/>
                <w:szCs w:val="18"/>
              </w:rPr>
            </w:pPr>
            <w:bookmarkStart w:id="10" w:name="_Hlk258847294"/>
            <w:r>
              <w:rPr>
                <w:rFonts w:cs="Simplified Arabic" w:hint="cs"/>
                <w:sz w:val="18"/>
                <w:szCs w:val="18"/>
                <w:rtl/>
              </w:rPr>
              <w:t>الخامات والمواد الأولية</w:t>
            </w:r>
          </w:p>
        </w:tc>
        <w:tc>
          <w:tcPr>
            <w:tcW w:w="1044" w:type="dxa"/>
            <w:tcBorders>
              <w:top w:val="single" w:sz="6" w:space="0" w:color="auto"/>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36.90</w:t>
            </w:r>
            <w:r w:rsidR="00741987">
              <w:rPr>
                <w:rFonts w:ascii="Arial" w:hAnsi="Arial" w:cs="Arial"/>
                <w:sz w:val="18"/>
                <w:szCs w:val="18"/>
              </w:rPr>
              <w:t>00</w:t>
            </w:r>
          </w:p>
        </w:tc>
        <w:tc>
          <w:tcPr>
            <w:tcW w:w="117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60.60</w:t>
            </w:r>
            <w:r w:rsidR="00741987">
              <w:rPr>
                <w:rFonts w:ascii="Arial" w:hAnsi="Arial" w:cs="Arial"/>
                <w:sz w:val="18"/>
                <w:szCs w:val="18"/>
              </w:rPr>
              <w:t>00</w:t>
            </w:r>
          </w:p>
        </w:tc>
        <w:tc>
          <w:tcPr>
            <w:tcW w:w="108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62.70</w:t>
            </w:r>
            <w:r w:rsidR="00741987">
              <w:rPr>
                <w:rFonts w:ascii="Arial" w:hAnsi="Arial" w:cs="Arial"/>
                <w:sz w:val="18"/>
                <w:szCs w:val="18"/>
              </w:rPr>
              <w:t>00</w:t>
            </w:r>
          </w:p>
        </w:tc>
        <w:tc>
          <w:tcPr>
            <w:tcW w:w="108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63.70</w:t>
            </w:r>
            <w:r w:rsidR="00741987">
              <w:rPr>
                <w:rFonts w:ascii="Arial" w:hAnsi="Arial" w:cs="Arial"/>
                <w:sz w:val="18"/>
                <w:szCs w:val="18"/>
              </w:rPr>
              <w:t>00</w:t>
            </w:r>
          </w:p>
        </w:tc>
        <w:tc>
          <w:tcPr>
            <w:tcW w:w="1170" w:type="dxa"/>
            <w:tcBorders>
              <w:top w:val="single" w:sz="6" w:space="0" w:color="auto"/>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66.10</w:t>
            </w:r>
            <w:r w:rsidR="00741987">
              <w:rPr>
                <w:rFonts w:ascii="Arial" w:hAnsi="Arial" w:cs="Arial"/>
                <w:sz w:val="18"/>
                <w:szCs w:val="18"/>
              </w:rPr>
              <w:t>00</w:t>
            </w:r>
          </w:p>
        </w:tc>
        <w:tc>
          <w:tcPr>
            <w:tcW w:w="1368" w:type="dxa"/>
            <w:tcBorders>
              <w:top w:val="single" w:sz="6" w:space="0" w:color="auto"/>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60.63</w:t>
            </w:r>
            <w:r w:rsidR="00741987">
              <w:rPr>
                <w:rFonts w:ascii="Arial" w:hAnsi="Arial" w:cs="Arial"/>
                <w:sz w:val="18"/>
                <w:szCs w:val="18"/>
              </w:rPr>
              <w:t>00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tl/>
              </w:rPr>
            </w:pPr>
            <w:r>
              <w:rPr>
                <w:rFonts w:cs="Simplified Arabic" w:hint="cs"/>
                <w:sz w:val="18"/>
                <w:szCs w:val="18"/>
                <w:rtl/>
              </w:rPr>
              <w:t>أجور مواصلات</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3.00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2.10</w:t>
            </w:r>
            <w:r w:rsidR="00741987">
              <w:rPr>
                <w:rFonts w:ascii="Arial" w:hAnsi="Arial" w:cs="Arial"/>
                <w:sz w:val="18"/>
                <w:szCs w:val="18"/>
              </w:rPr>
              <w:t>00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tl/>
              </w:rPr>
            </w:pPr>
            <w:r>
              <w:rPr>
                <w:rFonts w:cs="Simplified Arabic" w:hint="cs"/>
                <w:sz w:val="18"/>
                <w:szCs w:val="18"/>
                <w:rtl/>
              </w:rPr>
              <w:t>استئجار معدات</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45.00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14.00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13.50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17.50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13.50</w:t>
            </w:r>
            <w:r w:rsidR="00741987">
              <w:rPr>
                <w:rFonts w:ascii="Arial" w:hAnsi="Arial" w:cs="Arial"/>
                <w:sz w:val="18"/>
                <w:szCs w:val="18"/>
              </w:rPr>
              <w:t>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17.75</w:t>
            </w:r>
            <w:r w:rsidR="00741987">
              <w:rPr>
                <w:rFonts w:ascii="Arial" w:hAnsi="Arial" w:cs="Arial"/>
                <w:sz w:val="18"/>
                <w:szCs w:val="18"/>
              </w:rPr>
              <w:t>00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Pr>
            </w:pPr>
            <w:r>
              <w:rPr>
                <w:rFonts w:cs="Simplified Arabic" w:hint="cs"/>
                <w:sz w:val="18"/>
                <w:szCs w:val="18"/>
                <w:rtl/>
              </w:rPr>
              <w:t>تكاليف تشغيل معدات وصيانة</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3.00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2.00</w:t>
            </w:r>
            <w:r w:rsidR="00741987">
              <w:rPr>
                <w:rFonts w:ascii="Arial" w:hAnsi="Arial" w:cs="Arial"/>
                <w:sz w:val="18"/>
                <w:szCs w:val="18"/>
              </w:rPr>
              <w:t>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2.10</w:t>
            </w:r>
            <w:r w:rsidR="00741987">
              <w:rPr>
                <w:rFonts w:ascii="Arial" w:hAnsi="Arial" w:cs="Arial"/>
                <w:sz w:val="18"/>
                <w:szCs w:val="18"/>
              </w:rPr>
              <w:t>00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Pr>
            </w:pPr>
            <w:r>
              <w:rPr>
                <w:rFonts w:cs="Simplified Arabic" w:hint="cs"/>
                <w:sz w:val="18"/>
                <w:szCs w:val="18"/>
                <w:rtl/>
              </w:rPr>
              <w:t>أجور وتكاليف عمال</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7.10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11.40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9.80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8.80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11.40</w:t>
            </w:r>
            <w:r w:rsidR="00741987">
              <w:rPr>
                <w:rFonts w:ascii="Arial" w:hAnsi="Arial" w:cs="Arial"/>
                <w:sz w:val="18"/>
                <w:szCs w:val="18"/>
              </w:rPr>
              <w:t>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9.92</w:t>
            </w:r>
            <w:r w:rsidR="00741987">
              <w:rPr>
                <w:rFonts w:ascii="Arial" w:hAnsi="Arial" w:cs="Arial"/>
                <w:sz w:val="18"/>
                <w:szCs w:val="18"/>
              </w:rPr>
              <w:t>00</w:t>
            </w:r>
          </w:p>
        </w:tc>
      </w:tr>
      <w:tr w:rsidR="00ED2946" w:rsidTr="007B474D">
        <w:trPr>
          <w:trHeight w:val="340"/>
          <w:jc w:val="center"/>
        </w:trPr>
        <w:tc>
          <w:tcPr>
            <w:tcW w:w="2375" w:type="dxa"/>
            <w:tcBorders>
              <w:top w:val="nil"/>
              <w:bottom w:val="nil"/>
            </w:tcBorders>
            <w:vAlign w:val="center"/>
          </w:tcPr>
          <w:p w:rsidR="00ED2946" w:rsidRDefault="00ED2946" w:rsidP="00613D14">
            <w:pPr>
              <w:rPr>
                <w:rFonts w:cs="Simplified Arabic"/>
                <w:sz w:val="18"/>
                <w:szCs w:val="18"/>
              </w:rPr>
            </w:pPr>
            <w:r>
              <w:rPr>
                <w:rFonts w:cs="Simplified Arabic" w:hint="cs"/>
                <w:sz w:val="18"/>
                <w:szCs w:val="18"/>
                <w:rtl/>
              </w:rPr>
              <w:t>أجور وتكاليف متنوعة</w:t>
            </w:r>
          </w:p>
        </w:tc>
        <w:tc>
          <w:tcPr>
            <w:tcW w:w="1044" w:type="dxa"/>
            <w:tcBorders>
              <w:top w:val="nil"/>
              <w:bottom w:val="nil"/>
              <w:right w:val="nil"/>
            </w:tcBorders>
            <w:vAlign w:val="center"/>
          </w:tcPr>
          <w:p w:rsidR="00ED2946" w:rsidRPr="001D6091" w:rsidRDefault="00ED2946" w:rsidP="00ED2946">
            <w:pPr>
              <w:rPr>
                <w:rFonts w:ascii="Arial" w:hAnsi="Arial" w:cs="Arial"/>
                <w:sz w:val="18"/>
                <w:szCs w:val="18"/>
              </w:rPr>
            </w:pPr>
            <w:r w:rsidRPr="001D6091">
              <w:rPr>
                <w:rFonts w:ascii="Arial" w:hAnsi="Arial" w:cs="Arial"/>
                <w:sz w:val="18"/>
                <w:szCs w:val="18"/>
              </w:rPr>
              <w:t>5.00</w:t>
            </w:r>
            <w:r w:rsidR="00741987">
              <w:rPr>
                <w:rFonts w:ascii="Arial" w:hAnsi="Arial" w:cs="Arial"/>
                <w:sz w:val="18"/>
                <w:szCs w:val="18"/>
              </w:rPr>
              <w:t>00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10.00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10.00</w:t>
            </w:r>
            <w:r w:rsidR="00741987">
              <w:rPr>
                <w:rFonts w:ascii="Arial" w:hAnsi="Arial" w:cs="Arial"/>
                <w:sz w:val="18"/>
                <w:szCs w:val="18"/>
              </w:rPr>
              <w:t>00</w:t>
            </w:r>
          </w:p>
        </w:tc>
        <w:tc>
          <w:tcPr>
            <w:tcW w:w="108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6.0</w:t>
            </w:r>
            <w:r w:rsidR="00741987">
              <w:rPr>
                <w:rFonts w:ascii="Arial" w:hAnsi="Arial" w:cs="Arial"/>
                <w:sz w:val="18"/>
                <w:szCs w:val="18"/>
              </w:rPr>
              <w:t>00</w:t>
            </w:r>
            <w:r w:rsidRPr="001D6091">
              <w:rPr>
                <w:rFonts w:ascii="Arial" w:hAnsi="Arial" w:cs="Arial"/>
                <w:sz w:val="18"/>
                <w:szCs w:val="18"/>
              </w:rPr>
              <w:t>0</w:t>
            </w:r>
          </w:p>
        </w:tc>
        <w:tc>
          <w:tcPr>
            <w:tcW w:w="1170" w:type="dxa"/>
            <w:tcBorders>
              <w:top w:val="nil"/>
              <w:left w:val="nil"/>
              <w:bottom w:val="nil"/>
              <w:right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5.00</w:t>
            </w:r>
            <w:r w:rsidR="00741987">
              <w:rPr>
                <w:rFonts w:ascii="Arial" w:hAnsi="Arial" w:cs="Arial"/>
                <w:sz w:val="18"/>
                <w:szCs w:val="18"/>
              </w:rPr>
              <w:t>00</w:t>
            </w:r>
          </w:p>
        </w:tc>
        <w:tc>
          <w:tcPr>
            <w:tcW w:w="1368" w:type="dxa"/>
            <w:tcBorders>
              <w:top w:val="nil"/>
              <w:left w:val="nil"/>
              <w:bottom w:val="nil"/>
            </w:tcBorders>
            <w:vAlign w:val="center"/>
          </w:tcPr>
          <w:p w:rsidR="00ED2946" w:rsidRPr="001D6091" w:rsidRDefault="00ED2946" w:rsidP="001D6091">
            <w:pPr>
              <w:rPr>
                <w:rFonts w:ascii="Arial" w:hAnsi="Arial" w:cs="Arial"/>
                <w:sz w:val="18"/>
                <w:szCs w:val="18"/>
              </w:rPr>
            </w:pPr>
            <w:r w:rsidRPr="001D6091">
              <w:rPr>
                <w:rFonts w:ascii="Arial" w:hAnsi="Arial" w:cs="Arial"/>
                <w:sz w:val="18"/>
                <w:szCs w:val="18"/>
              </w:rPr>
              <w:t>7.50</w:t>
            </w:r>
            <w:r w:rsidR="00741987">
              <w:rPr>
                <w:rFonts w:ascii="Arial" w:hAnsi="Arial" w:cs="Arial"/>
                <w:sz w:val="18"/>
                <w:szCs w:val="18"/>
              </w:rPr>
              <w:t>00</w:t>
            </w:r>
          </w:p>
        </w:tc>
      </w:tr>
      <w:bookmarkEnd w:id="10"/>
      <w:tr w:rsidR="00E2061E" w:rsidTr="007B474D">
        <w:trPr>
          <w:trHeight w:val="340"/>
          <w:jc w:val="center"/>
        </w:trPr>
        <w:tc>
          <w:tcPr>
            <w:tcW w:w="2375" w:type="dxa"/>
            <w:tcBorders>
              <w:top w:val="nil"/>
              <w:bottom w:val="single" w:sz="4" w:space="0" w:color="auto"/>
            </w:tcBorders>
            <w:vAlign w:val="center"/>
          </w:tcPr>
          <w:p w:rsidR="00E2061E" w:rsidRDefault="00E2061E" w:rsidP="00FA2784">
            <w:pPr>
              <w:rPr>
                <w:rFonts w:cs="Simplified Arabic"/>
                <w:b/>
                <w:bCs/>
                <w:sz w:val="18"/>
                <w:szCs w:val="18"/>
              </w:rPr>
            </w:pPr>
            <w:r>
              <w:rPr>
                <w:rFonts w:cs="Simplified Arabic" w:hint="cs"/>
                <w:b/>
                <w:bCs/>
                <w:sz w:val="18"/>
                <w:szCs w:val="18"/>
                <w:rtl/>
              </w:rPr>
              <w:t xml:space="preserve">الرقم القياسي </w:t>
            </w:r>
            <w:r w:rsidR="00FA2784">
              <w:rPr>
                <w:rFonts w:cs="Simplified Arabic" w:hint="cs"/>
                <w:b/>
                <w:bCs/>
                <w:sz w:val="18"/>
                <w:szCs w:val="18"/>
                <w:rtl/>
              </w:rPr>
              <w:t>لأسعار تكاليف الطرق</w:t>
            </w:r>
          </w:p>
        </w:tc>
        <w:tc>
          <w:tcPr>
            <w:tcW w:w="1044" w:type="dxa"/>
            <w:tcBorders>
              <w:top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170" w:type="dxa"/>
            <w:tcBorders>
              <w:top w:val="nil"/>
              <w:left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080" w:type="dxa"/>
            <w:tcBorders>
              <w:top w:val="nil"/>
              <w:left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080" w:type="dxa"/>
            <w:tcBorders>
              <w:top w:val="nil"/>
              <w:left w:val="nil"/>
              <w:bottom w:val="single" w:sz="6"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170" w:type="dxa"/>
            <w:tcBorders>
              <w:top w:val="nil"/>
              <w:left w:val="nil"/>
              <w:bottom w:val="single" w:sz="4" w:space="0" w:color="auto"/>
              <w:right w:val="nil"/>
            </w:tcBorders>
            <w:vAlign w:val="center"/>
          </w:tcPr>
          <w:p w:rsidR="00E2061E" w:rsidRPr="001D6091" w:rsidRDefault="00E2061E" w:rsidP="001D6091">
            <w:pPr>
              <w:rPr>
                <w:rFonts w:ascii="Arial" w:hAnsi="Arial" w:cs="Arial"/>
                <w:b/>
                <w:bCs/>
                <w:sz w:val="18"/>
                <w:szCs w:val="18"/>
              </w:rPr>
            </w:pPr>
            <w:r w:rsidRPr="001D6091">
              <w:rPr>
                <w:rFonts w:ascii="Arial" w:hAnsi="Arial" w:cs="Arial"/>
                <w:b/>
                <w:bCs/>
                <w:sz w:val="18"/>
                <w:szCs w:val="18"/>
              </w:rPr>
              <w:t>100</w:t>
            </w:r>
          </w:p>
        </w:tc>
        <w:tc>
          <w:tcPr>
            <w:tcW w:w="1368" w:type="dxa"/>
            <w:tcBorders>
              <w:top w:val="nil"/>
              <w:left w:val="nil"/>
              <w:bottom w:val="single" w:sz="4" w:space="0" w:color="auto"/>
            </w:tcBorders>
            <w:vAlign w:val="center"/>
          </w:tcPr>
          <w:p w:rsidR="00E2061E" w:rsidRPr="001D6091" w:rsidRDefault="00E2061E" w:rsidP="001D6091">
            <w:pPr>
              <w:rPr>
                <w:rFonts w:ascii="Arial" w:eastAsia="Arial Unicode MS" w:hAnsi="Arial" w:cs="Arial"/>
                <w:b/>
                <w:bCs/>
                <w:sz w:val="18"/>
                <w:szCs w:val="18"/>
              </w:rPr>
            </w:pPr>
            <w:r w:rsidRPr="001D6091">
              <w:rPr>
                <w:rFonts w:ascii="Arial" w:hAnsi="Arial" w:cs="Arial"/>
                <w:b/>
                <w:bCs/>
                <w:sz w:val="18"/>
                <w:szCs w:val="18"/>
              </w:rPr>
              <w:t>100</w:t>
            </w:r>
          </w:p>
        </w:tc>
      </w:tr>
    </w:tbl>
    <w:p w:rsidR="00A73E60" w:rsidRDefault="00A73E60" w:rsidP="00E2061E">
      <w:pPr>
        <w:pStyle w:val="BodyText"/>
        <w:jc w:val="both"/>
        <w:rPr>
          <w:b/>
          <w:bCs/>
          <w:szCs w:val="24"/>
          <w:rtl/>
        </w:rPr>
      </w:pPr>
    </w:p>
    <w:p w:rsidR="00741987" w:rsidRDefault="00741987" w:rsidP="00E2061E">
      <w:pPr>
        <w:pStyle w:val="BodyText"/>
        <w:jc w:val="both"/>
        <w:rPr>
          <w:b/>
          <w:bCs/>
          <w:szCs w:val="24"/>
          <w:rtl/>
        </w:rPr>
      </w:pPr>
    </w:p>
    <w:p w:rsidR="00E2061E" w:rsidRDefault="00E2061E" w:rsidP="0068689C">
      <w:pPr>
        <w:pStyle w:val="BodyText"/>
        <w:jc w:val="both"/>
        <w:rPr>
          <w:b/>
          <w:bCs/>
          <w:szCs w:val="24"/>
          <w:rtl/>
        </w:rPr>
      </w:pPr>
      <w:r>
        <w:rPr>
          <w:rFonts w:hint="cs"/>
          <w:b/>
          <w:bCs/>
          <w:szCs w:val="24"/>
          <w:rtl/>
        </w:rPr>
        <w:lastRenderedPageBreak/>
        <w:t>6.</w:t>
      </w:r>
      <w:r w:rsidR="0068689C">
        <w:rPr>
          <w:rFonts w:hint="cs"/>
          <w:b/>
          <w:bCs/>
          <w:szCs w:val="24"/>
          <w:rtl/>
        </w:rPr>
        <w:t>7</w:t>
      </w:r>
      <w:r>
        <w:rPr>
          <w:rFonts w:hint="cs"/>
          <w:b/>
          <w:bCs/>
          <w:szCs w:val="24"/>
          <w:rtl/>
        </w:rPr>
        <w:t xml:space="preserve">.2 </w:t>
      </w:r>
      <w:r w:rsidR="00AE69FE">
        <w:rPr>
          <w:rFonts w:hint="cs"/>
          <w:b/>
          <w:bCs/>
          <w:szCs w:val="24"/>
          <w:rtl/>
        </w:rPr>
        <w:t>الأهمية النسبية ل</w:t>
      </w:r>
      <w:r w:rsidR="00E03D67">
        <w:rPr>
          <w:rFonts w:hint="cs"/>
          <w:b/>
          <w:bCs/>
          <w:szCs w:val="24"/>
          <w:rtl/>
        </w:rPr>
        <w:t xml:space="preserve">أسعار تكاليف </w:t>
      </w:r>
      <w:r w:rsidR="00160C91">
        <w:rPr>
          <w:rFonts w:hint="cs"/>
          <w:b/>
          <w:bCs/>
          <w:szCs w:val="24"/>
          <w:rtl/>
        </w:rPr>
        <w:t xml:space="preserve">إنشاء </w:t>
      </w:r>
      <w:r w:rsidR="00E03D67">
        <w:rPr>
          <w:rFonts w:hint="cs"/>
          <w:b/>
          <w:bCs/>
          <w:szCs w:val="24"/>
          <w:rtl/>
        </w:rPr>
        <w:t>شبكات المياه</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تكاليف </w:t>
      </w:r>
      <w:r w:rsidR="00160C91">
        <w:rPr>
          <w:rFonts w:cs="Simplified Arabic" w:hint="cs"/>
          <w:sz w:val="24"/>
          <w:szCs w:val="24"/>
          <w:rtl/>
        </w:rPr>
        <w:t xml:space="preserve">إنشاء </w:t>
      </w:r>
      <w:r>
        <w:rPr>
          <w:rFonts w:cs="Simplified Arabic" w:hint="cs"/>
          <w:sz w:val="24"/>
          <w:szCs w:val="24"/>
          <w:rtl/>
        </w:rPr>
        <w:t>شبكات ا</w:t>
      </w:r>
      <w:r w:rsidR="00160C91">
        <w:rPr>
          <w:rFonts w:cs="Simplified Arabic" w:hint="cs"/>
          <w:sz w:val="24"/>
          <w:szCs w:val="24"/>
          <w:rtl/>
        </w:rPr>
        <w:t>لمياه بالتنسيق مع اتحاد المقاول</w:t>
      </w:r>
      <w:r>
        <w:rPr>
          <w:rFonts w:cs="Simplified Arabic" w:hint="cs"/>
          <w:sz w:val="24"/>
          <w:szCs w:val="24"/>
          <w:rtl/>
        </w:rPr>
        <w:t xml:space="preserve">ين الفلسطينيين بالاعتماد على بعض المشاريع التي نفذها المقاولون المسجلون في الاتحاد خلال عام 2009، ومن ثم توزيع تكاليف </w:t>
      </w:r>
      <w:r w:rsidR="00160C91">
        <w:rPr>
          <w:rFonts w:cs="Simplified Arabic" w:hint="cs"/>
          <w:sz w:val="24"/>
          <w:szCs w:val="24"/>
          <w:rtl/>
        </w:rPr>
        <w:t xml:space="preserve">إنشاء </w:t>
      </w:r>
      <w:r>
        <w:rPr>
          <w:rFonts w:cs="Simplified Arabic" w:hint="cs"/>
          <w:sz w:val="24"/>
          <w:szCs w:val="24"/>
          <w:rtl/>
        </w:rPr>
        <w:t>شبكات المياه المذكورة على مجموعات التكاليف الواردة في الإطار بشكل نسبي.</w:t>
      </w:r>
    </w:p>
    <w:p w:rsidR="0071522D" w:rsidRPr="00741987" w:rsidRDefault="0071522D" w:rsidP="00A73E60">
      <w:pPr>
        <w:rPr>
          <w:rFonts w:ascii="Simplified Arabic" w:hAnsi="Simplified Arabic" w:cs="Simplified Arabic"/>
          <w:b/>
          <w:bCs/>
          <w:sz w:val="12"/>
          <w:szCs w:val="12"/>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Pr="00D40DF9">
        <w:rPr>
          <w:rFonts w:cs="Simplified Arabic" w:hint="cs"/>
          <w:b/>
          <w:bCs/>
          <w:sz w:val="24"/>
          <w:szCs w:val="24"/>
          <w:rtl/>
        </w:rPr>
        <w:t xml:space="preserve">تكاليف </w:t>
      </w:r>
      <w:r w:rsidR="00160C91">
        <w:rPr>
          <w:rFonts w:cs="Simplified Arabic" w:hint="cs"/>
          <w:b/>
          <w:bCs/>
          <w:sz w:val="24"/>
          <w:szCs w:val="24"/>
          <w:rtl/>
        </w:rPr>
        <w:t xml:space="preserve">إنشاء </w:t>
      </w:r>
      <w:r w:rsidRPr="00D40DF9">
        <w:rPr>
          <w:rFonts w:cs="Simplified Arabic" w:hint="cs"/>
          <w:b/>
          <w:bCs/>
          <w:sz w:val="24"/>
          <w:szCs w:val="24"/>
          <w:rtl/>
        </w:rPr>
        <w:t>شبكات المياه</w:t>
      </w:r>
      <w:r w:rsidRPr="00D40DF9">
        <w:rPr>
          <w:rFonts w:cs="Simplified Arabic"/>
          <w:b/>
          <w:bCs/>
          <w:sz w:val="24"/>
          <w:szCs w:val="24"/>
          <w:rtl/>
        </w:rPr>
        <w:t>:</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6"/>
        <w:gridCol w:w="4136"/>
      </w:tblGrid>
      <w:tr w:rsidR="00E2061E" w:rsidRPr="000D0014" w:rsidTr="006C6E4A">
        <w:trPr>
          <w:trHeight w:val="340"/>
          <w:tblHeader/>
          <w:jc w:val="center"/>
        </w:trPr>
        <w:tc>
          <w:tcPr>
            <w:tcW w:w="3383" w:type="dxa"/>
            <w:tcBorders>
              <w:bottom w:val="single" w:sz="4" w:space="0" w:color="auto"/>
            </w:tcBorders>
            <w:vAlign w:val="center"/>
          </w:tcPr>
          <w:p w:rsidR="00E2061E" w:rsidRPr="0082714B" w:rsidRDefault="00E2061E" w:rsidP="00613D14">
            <w:pPr>
              <w:jc w:val="center"/>
              <w:rPr>
                <w:rFonts w:cs="Simplified Arabic"/>
                <w:b/>
                <w:bCs/>
                <w:sz w:val="18"/>
                <w:szCs w:val="18"/>
              </w:rPr>
            </w:pPr>
            <w:r w:rsidRPr="0082714B">
              <w:rPr>
                <w:rFonts w:cs="Simplified Arabic" w:hint="cs"/>
                <w:b/>
                <w:bCs/>
                <w:sz w:val="18"/>
                <w:szCs w:val="18"/>
                <w:rtl/>
              </w:rPr>
              <w:t>المجموعات</w:t>
            </w:r>
            <w:r w:rsidR="00741987">
              <w:rPr>
                <w:rFonts w:cs="Simplified Arabic" w:hint="cs"/>
                <w:b/>
                <w:bCs/>
                <w:sz w:val="18"/>
                <w:szCs w:val="18"/>
                <w:rtl/>
              </w:rPr>
              <w:t xml:space="preserve"> الرئيسية والفرعية</w:t>
            </w:r>
          </w:p>
        </w:tc>
        <w:tc>
          <w:tcPr>
            <w:tcW w:w="2835" w:type="dxa"/>
            <w:tcBorders>
              <w:bottom w:val="single" w:sz="4" w:space="0" w:color="auto"/>
            </w:tcBorders>
            <w:vAlign w:val="center"/>
          </w:tcPr>
          <w:p w:rsidR="00E2061E" w:rsidRPr="0082714B" w:rsidRDefault="00741987" w:rsidP="00613D14">
            <w:pPr>
              <w:jc w:val="center"/>
              <w:rPr>
                <w:rFonts w:ascii="Arial" w:hAnsi="Arial" w:cs="Simplified Arabic"/>
                <w:b/>
                <w:bCs/>
                <w:sz w:val="18"/>
                <w:szCs w:val="18"/>
              </w:rPr>
            </w:pPr>
            <w:r>
              <w:rPr>
                <w:rFonts w:ascii="Arial" w:hAnsi="Arial" w:cs="Simplified Arabic" w:hint="cs"/>
                <w:b/>
                <w:bCs/>
                <w:sz w:val="18"/>
                <w:szCs w:val="18"/>
                <w:rtl/>
              </w:rPr>
              <w:t>الأهمية النسبية</w:t>
            </w:r>
          </w:p>
        </w:tc>
      </w:tr>
      <w:tr w:rsidR="00E2061E" w:rsidRPr="000D0014" w:rsidTr="006C6E4A">
        <w:trPr>
          <w:trHeight w:val="340"/>
          <w:jc w:val="center"/>
        </w:trPr>
        <w:tc>
          <w:tcPr>
            <w:tcW w:w="3383" w:type="dxa"/>
            <w:tcBorders>
              <w:bottom w:val="nil"/>
              <w:right w:val="single" w:sz="4" w:space="0" w:color="auto"/>
            </w:tcBorders>
            <w:vAlign w:val="center"/>
          </w:tcPr>
          <w:p w:rsidR="00E2061E" w:rsidRPr="0082714B" w:rsidRDefault="007F36D9" w:rsidP="00613D14">
            <w:pPr>
              <w:rPr>
                <w:rFonts w:ascii="Arial" w:hAnsi="Arial" w:cs="Simplified Arabic"/>
                <w:b/>
                <w:bCs/>
                <w:sz w:val="18"/>
                <w:szCs w:val="18"/>
              </w:rPr>
            </w:pPr>
            <w:r>
              <w:rPr>
                <w:rFonts w:ascii="Arial" w:hAnsi="Arial" w:cs="Simplified Arabic"/>
                <w:b/>
                <w:bCs/>
                <w:sz w:val="18"/>
                <w:szCs w:val="18"/>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Arial" w:hAnsi="Arial"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E2061E" w:rsidRPr="0082714B">
              <w:rPr>
                <w:rFonts w:ascii="Arial" w:hAnsi="Arial" w:cs="Simplified Arabic" w:hint="cs"/>
                <w:b/>
                <w:bCs/>
                <w:sz w:val="18"/>
                <w:szCs w:val="18"/>
                <w:rtl/>
              </w:rPr>
              <w:t>الخزانات</w:t>
            </w:r>
          </w:p>
        </w:tc>
        <w:tc>
          <w:tcPr>
            <w:tcW w:w="2835" w:type="dxa"/>
            <w:tcBorders>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b/>
                <w:bCs/>
                <w:sz w:val="18"/>
                <w:szCs w:val="18"/>
              </w:rPr>
            </w:pPr>
            <w:r w:rsidRPr="0082714B">
              <w:rPr>
                <w:rFonts w:ascii="Arial" w:hAnsi="Arial" w:cs="Arial"/>
                <w:b/>
                <w:bCs/>
                <w:sz w:val="18"/>
                <w:szCs w:val="18"/>
              </w:rPr>
              <w:t>31.25</w:t>
            </w:r>
            <w:r w:rsidR="00741987">
              <w:rPr>
                <w:rFonts w:ascii="Arial" w:hAnsi="Arial" w:cs="Arial"/>
                <w:b/>
                <w:bCs/>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tl/>
              </w:rPr>
            </w:pPr>
            <w:r w:rsidRPr="0082714B">
              <w:rPr>
                <w:rFonts w:ascii="Arial" w:hAnsi="Arial" w:cs="Simplified Arabic" w:hint="cs"/>
                <w:sz w:val="18"/>
                <w:szCs w:val="18"/>
                <w:rtl/>
              </w:rPr>
              <w:t>الحفريات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2.50</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الخرسانة الجاهزة</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13.75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الحديد والصلب</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10.00</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1D6091" w:rsidP="00613D14">
            <w:pPr>
              <w:ind w:firstLineChars="100" w:firstLine="180"/>
              <w:rPr>
                <w:rFonts w:ascii="Arial" w:hAnsi="Arial" w:cs="Simplified Arabic"/>
                <w:sz w:val="18"/>
                <w:szCs w:val="18"/>
              </w:rPr>
            </w:pPr>
            <w:r>
              <w:rPr>
                <w:rFonts w:ascii="Arial" w:hAnsi="Arial" w:cs="Simplified Arabic" w:hint="cs"/>
                <w:sz w:val="18"/>
                <w:szCs w:val="18"/>
                <w:rtl/>
              </w:rPr>
              <w:t>أ</w:t>
            </w:r>
            <w:r w:rsidR="00E2061E" w:rsidRPr="0082714B">
              <w:rPr>
                <w:rFonts w:ascii="Arial" w:hAnsi="Arial" w:cs="Simplified Arabic" w:hint="cs"/>
                <w:sz w:val="18"/>
                <w:szCs w:val="18"/>
                <w:rtl/>
              </w:rPr>
              <w:t>عمال البناء والدهانات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2.50</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متفرقات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1.25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 xml:space="preserve"> المصاريف الادارية</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1.25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 xml:space="preserve"> الشبكات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b/>
                <w:bCs/>
                <w:sz w:val="18"/>
                <w:szCs w:val="18"/>
              </w:rPr>
            </w:pPr>
            <w:r w:rsidRPr="0082714B">
              <w:rPr>
                <w:rFonts w:ascii="Arial" w:hAnsi="Arial" w:cs="Arial"/>
                <w:b/>
                <w:bCs/>
                <w:sz w:val="18"/>
                <w:szCs w:val="18"/>
              </w:rPr>
              <w:t>68.75</w:t>
            </w:r>
            <w:r w:rsidR="00741987">
              <w:rPr>
                <w:rFonts w:ascii="Arial" w:hAnsi="Arial" w:cs="Arial"/>
                <w:b/>
                <w:bCs/>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الحفريات</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6.25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مواد الطمم</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10.00</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الاسفلت ومنتجاته</w:t>
            </w:r>
          </w:p>
        </w:tc>
        <w:tc>
          <w:tcPr>
            <w:tcW w:w="2835" w:type="dxa"/>
            <w:tcBorders>
              <w:top w:val="nil"/>
              <w:left w:val="single" w:sz="4" w:space="0" w:color="auto"/>
              <w:bottom w:val="nil"/>
            </w:tcBorders>
            <w:vAlign w:val="center"/>
          </w:tcPr>
          <w:p w:rsidR="00E2061E" w:rsidRPr="0082714B" w:rsidRDefault="00166A7F" w:rsidP="00160C91">
            <w:pPr>
              <w:tabs>
                <w:tab w:val="right" w:pos="2728"/>
              </w:tabs>
              <w:bidi w:val="0"/>
              <w:ind w:right="392"/>
              <w:jc w:val="right"/>
              <w:rPr>
                <w:rFonts w:ascii="Arial" w:hAnsi="Arial" w:cs="Arial"/>
                <w:sz w:val="18"/>
                <w:szCs w:val="18"/>
              </w:rPr>
            </w:pPr>
            <w:r>
              <w:rPr>
                <w:rFonts w:ascii="Arial" w:hAnsi="Arial" w:cs="Arial"/>
                <w:sz w:val="18"/>
                <w:szCs w:val="18"/>
              </w:rPr>
              <w:t>8.75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مواسير بلاستيك وحديد</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31.25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1D6091" w:rsidP="00613D14">
            <w:pPr>
              <w:ind w:firstLineChars="100" w:firstLine="180"/>
              <w:rPr>
                <w:rFonts w:ascii="Arial" w:hAnsi="Arial" w:cs="Simplified Arabic"/>
                <w:sz w:val="18"/>
                <w:szCs w:val="18"/>
              </w:rPr>
            </w:pPr>
            <w:r>
              <w:rPr>
                <w:rFonts w:ascii="Arial" w:hAnsi="Arial" w:cs="Simplified Arabic" w:hint="cs"/>
                <w:sz w:val="18"/>
                <w:szCs w:val="18"/>
                <w:rtl/>
              </w:rPr>
              <w:t>أجور وتكاليف أ</w:t>
            </w:r>
            <w:r w:rsidR="00E2061E" w:rsidRPr="0082714B">
              <w:rPr>
                <w:rFonts w:ascii="Arial" w:hAnsi="Arial" w:cs="Simplified Arabic" w:hint="cs"/>
                <w:sz w:val="18"/>
                <w:szCs w:val="18"/>
                <w:rtl/>
              </w:rPr>
              <w:t>خرى</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8.75</w:t>
            </w:r>
            <w:r w:rsidR="00741987">
              <w:rPr>
                <w:rFonts w:ascii="Arial" w:hAnsi="Arial" w:cs="Arial"/>
                <w:sz w:val="18"/>
                <w:szCs w:val="18"/>
              </w:rPr>
              <w:t>00</w:t>
            </w:r>
          </w:p>
        </w:tc>
      </w:tr>
      <w:tr w:rsidR="00E2061E" w:rsidRPr="000D0014" w:rsidTr="006C6E4A">
        <w:trPr>
          <w:trHeight w:val="340"/>
          <w:jc w:val="center"/>
        </w:trPr>
        <w:tc>
          <w:tcPr>
            <w:tcW w:w="3383" w:type="dxa"/>
            <w:tcBorders>
              <w:top w:val="nil"/>
              <w:bottom w:val="nil"/>
              <w:right w:val="single" w:sz="4" w:space="0" w:color="auto"/>
            </w:tcBorders>
            <w:vAlign w:val="center"/>
          </w:tcPr>
          <w:p w:rsidR="00E2061E" w:rsidRPr="0082714B" w:rsidRDefault="00E2061E" w:rsidP="00613D14">
            <w:pPr>
              <w:ind w:firstLineChars="100" w:firstLine="180"/>
              <w:rPr>
                <w:rFonts w:ascii="Arial" w:hAnsi="Arial" w:cs="Simplified Arabic"/>
                <w:sz w:val="18"/>
                <w:szCs w:val="18"/>
              </w:rPr>
            </w:pPr>
            <w:r w:rsidRPr="0082714B">
              <w:rPr>
                <w:rFonts w:ascii="Arial" w:hAnsi="Arial" w:cs="Simplified Arabic" w:hint="cs"/>
                <w:sz w:val="18"/>
                <w:szCs w:val="18"/>
                <w:rtl/>
              </w:rPr>
              <w:t>المصاريف الادارية</w:t>
            </w:r>
          </w:p>
        </w:tc>
        <w:tc>
          <w:tcPr>
            <w:tcW w:w="2835" w:type="dxa"/>
            <w:tcBorders>
              <w:top w:val="nil"/>
              <w:left w:val="single" w:sz="4" w:space="0" w:color="auto"/>
              <w:bottom w:val="nil"/>
            </w:tcBorders>
            <w:vAlign w:val="center"/>
          </w:tcPr>
          <w:p w:rsidR="00E2061E" w:rsidRPr="0082714B" w:rsidRDefault="00E2061E" w:rsidP="00160C91">
            <w:pPr>
              <w:tabs>
                <w:tab w:val="right" w:pos="2728"/>
              </w:tabs>
              <w:bidi w:val="0"/>
              <w:ind w:right="392"/>
              <w:jc w:val="right"/>
              <w:rPr>
                <w:rFonts w:ascii="Arial" w:hAnsi="Arial" w:cs="Arial"/>
                <w:sz w:val="18"/>
                <w:szCs w:val="18"/>
              </w:rPr>
            </w:pPr>
            <w:r w:rsidRPr="0082714B">
              <w:rPr>
                <w:rFonts w:ascii="Arial" w:hAnsi="Arial" w:cs="Arial"/>
                <w:sz w:val="18"/>
                <w:szCs w:val="18"/>
              </w:rPr>
              <w:t>3.75</w:t>
            </w:r>
            <w:r w:rsidR="00741987">
              <w:rPr>
                <w:rFonts w:ascii="Arial" w:hAnsi="Arial" w:cs="Arial"/>
                <w:sz w:val="18"/>
                <w:szCs w:val="18"/>
              </w:rPr>
              <w:t>00</w:t>
            </w:r>
          </w:p>
        </w:tc>
      </w:tr>
      <w:tr w:rsidR="00E2061E" w:rsidRPr="000D0014" w:rsidTr="006C6E4A">
        <w:trPr>
          <w:trHeight w:val="340"/>
          <w:jc w:val="center"/>
        </w:trPr>
        <w:tc>
          <w:tcPr>
            <w:tcW w:w="3383" w:type="dxa"/>
            <w:tcBorders>
              <w:top w:val="nil"/>
              <w:right w:val="single" w:sz="4" w:space="0" w:color="auto"/>
            </w:tcBorders>
            <w:vAlign w:val="bottom"/>
          </w:tcPr>
          <w:p w:rsidR="00E2061E" w:rsidRPr="0082714B" w:rsidRDefault="00E2061E" w:rsidP="001D6091">
            <w:pPr>
              <w:rPr>
                <w:rFonts w:ascii="Arial" w:hAnsi="Arial" w:cs="Simplified Arabic"/>
                <w:b/>
                <w:bCs/>
                <w:sz w:val="18"/>
                <w:szCs w:val="18"/>
              </w:rPr>
            </w:pPr>
            <w:r w:rsidRPr="0082714B">
              <w:rPr>
                <w:rFonts w:ascii="Arial" w:hAnsi="Arial" w:cs="Simplified Arabic" w:hint="cs"/>
                <w:b/>
                <w:bCs/>
                <w:sz w:val="18"/>
                <w:szCs w:val="18"/>
                <w:rtl/>
              </w:rPr>
              <w:t xml:space="preserve">الرقم القياسي </w:t>
            </w:r>
            <w:r w:rsidR="001D6091">
              <w:rPr>
                <w:rFonts w:ascii="Arial" w:hAnsi="Arial" w:cs="Simplified Arabic" w:hint="cs"/>
                <w:b/>
                <w:bCs/>
                <w:sz w:val="18"/>
                <w:szCs w:val="18"/>
                <w:rtl/>
              </w:rPr>
              <w:t xml:space="preserve">لأسعار تكاليف </w:t>
            </w:r>
            <w:r w:rsidR="00160C91">
              <w:rPr>
                <w:rFonts w:ascii="Arial" w:hAnsi="Arial" w:cs="Simplified Arabic" w:hint="cs"/>
                <w:b/>
                <w:bCs/>
                <w:sz w:val="18"/>
                <w:szCs w:val="18"/>
                <w:rtl/>
              </w:rPr>
              <w:t xml:space="preserve">إنشاء </w:t>
            </w:r>
            <w:r w:rsidR="001D6091">
              <w:rPr>
                <w:rFonts w:ascii="Arial" w:hAnsi="Arial" w:cs="Simplified Arabic" w:hint="cs"/>
                <w:b/>
                <w:bCs/>
                <w:sz w:val="18"/>
                <w:szCs w:val="18"/>
                <w:rtl/>
              </w:rPr>
              <w:t>شبكات المياه</w:t>
            </w:r>
          </w:p>
        </w:tc>
        <w:tc>
          <w:tcPr>
            <w:tcW w:w="2835" w:type="dxa"/>
            <w:tcBorders>
              <w:top w:val="nil"/>
              <w:left w:val="single" w:sz="4" w:space="0" w:color="auto"/>
            </w:tcBorders>
            <w:vAlign w:val="center"/>
          </w:tcPr>
          <w:p w:rsidR="00E2061E" w:rsidRPr="0082714B" w:rsidRDefault="00E2061E" w:rsidP="00160C91">
            <w:pPr>
              <w:tabs>
                <w:tab w:val="right" w:pos="2728"/>
              </w:tabs>
              <w:bidi w:val="0"/>
              <w:ind w:right="392"/>
              <w:jc w:val="right"/>
              <w:rPr>
                <w:rFonts w:ascii="Arial" w:hAnsi="Arial" w:cs="Arial"/>
                <w:b/>
                <w:bCs/>
                <w:sz w:val="18"/>
                <w:szCs w:val="18"/>
              </w:rPr>
            </w:pPr>
            <w:r w:rsidRPr="0082714B">
              <w:rPr>
                <w:rFonts w:ascii="Arial" w:hAnsi="Arial" w:cs="Arial"/>
                <w:b/>
                <w:bCs/>
                <w:sz w:val="18"/>
                <w:szCs w:val="18"/>
              </w:rPr>
              <w:t>100</w:t>
            </w:r>
          </w:p>
        </w:tc>
      </w:tr>
    </w:tbl>
    <w:p w:rsidR="001D6091" w:rsidRPr="00741987" w:rsidRDefault="001D6091" w:rsidP="004219BF">
      <w:pPr>
        <w:pStyle w:val="BodyText"/>
        <w:jc w:val="both"/>
        <w:rPr>
          <w:b/>
          <w:bCs/>
          <w:sz w:val="12"/>
          <w:szCs w:val="12"/>
          <w:rtl/>
        </w:rPr>
      </w:pPr>
    </w:p>
    <w:p w:rsidR="00E2061E" w:rsidRDefault="00E2061E" w:rsidP="004219BF">
      <w:pPr>
        <w:pStyle w:val="BodyText"/>
        <w:jc w:val="both"/>
        <w:rPr>
          <w:b/>
          <w:bCs/>
          <w:szCs w:val="24"/>
          <w:rtl/>
        </w:rPr>
      </w:pPr>
      <w:r>
        <w:rPr>
          <w:rFonts w:hint="cs"/>
          <w:b/>
          <w:bCs/>
          <w:szCs w:val="24"/>
          <w:rtl/>
        </w:rPr>
        <w:t>7.</w:t>
      </w:r>
      <w:r w:rsidR="0068689C">
        <w:rPr>
          <w:rFonts w:hint="cs"/>
          <w:b/>
          <w:bCs/>
          <w:szCs w:val="24"/>
          <w:rtl/>
        </w:rPr>
        <w:t>7</w:t>
      </w:r>
      <w:r>
        <w:rPr>
          <w:rFonts w:hint="cs"/>
          <w:b/>
          <w:bCs/>
          <w:szCs w:val="24"/>
          <w:rtl/>
        </w:rPr>
        <w:t xml:space="preserve">.2 </w:t>
      </w:r>
      <w:r w:rsidR="00AE69FE">
        <w:rPr>
          <w:rFonts w:hint="cs"/>
          <w:b/>
          <w:bCs/>
          <w:szCs w:val="24"/>
          <w:rtl/>
        </w:rPr>
        <w:t>الأهمية النسبية ل</w:t>
      </w:r>
      <w:r w:rsidR="00E03D67">
        <w:rPr>
          <w:rFonts w:hint="cs"/>
          <w:b/>
          <w:bCs/>
          <w:szCs w:val="24"/>
          <w:rtl/>
        </w:rPr>
        <w:t xml:space="preserve">أسعار تكاليف </w:t>
      </w:r>
      <w:r w:rsidR="00160C91">
        <w:rPr>
          <w:rFonts w:hint="cs"/>
          <w:b/>
          <w:bCs/>
          <w:szCs w:val="24"/>
          <w:rtl/>
        </w:rPr>
        <w:t xml:space="preserve">إنشاء </w:t>
      </w:r>
      <w:r w:rsidR="00E03D67">
        <w:rPr>
          <w:rFonts w:hint="cs"/>
          <w:b/>
          <w:bCs/>
          <w:szCs w:val="24"/>
          <w:rtl/>
        </w:rPr>
        <w:t>شبكات الصرف الصحي</w:t>
      </w:r>
    </w:p>
    <w:p w:rsidR="00E2061E" w:rsidRDefault="00E2061E" w:rsidP="00E2061E">
      <w:pPr>
        <w:jc w:val="lowKashida"/>
        <w:rPr>
          <w:rFonts w:cs="Simplified Arabic"/>
          <w:sz w:val="24"/>
          <w:szCs w:val="24"/>
          <w:rtl/>
        </w:rPr>
      </w:pPr>
      <w:r>
        <w:rPr>
          <w:rFonts w:cs="Simplified Arabic" w:hint="cs"/>
          <w:sz w:val="24"/>
          <w:szCs w:val="24"/>
          <w:rtl/>
        </w:rPr>
        <w:t xml:space="preserve">تم احتساب أوزان مجموعات تكاليف </w:t>
      </w:r>
      <w:r w:rsidR="00160C91">
        <w:rPr>
          <w:rFonts w:cs="Simplified Arabic" w:hint="cs"/>
          <w:sz w:val="24"/>
          <w:szCs w:val="24"/>
          <w:rtl/>
        </w:rPr>
        <w:t xml:space="preserve">إنشاء </w:t>
      </w:r>
      <w:r>
        <w:rPr>
          <w:rFonts w:cs="Simplified Arabic" w:hint="cs"/>
          <w:sz w:val="24"/>
          <w:szCs w:val="24"/>
          <w:rtl/>
        </w:rPr>
        <w:t xml:space="preserve">شبكات الصرف </w:t>
      </w:r>
      <w:r w:rsidR="00160C91">
        <w:rPr>
          <w:rFonts w:cs="Simplified Arabic" w:hint="cs"/>
          <w:sz w:val="24"/>
          <w:szCs w:val="24"/>
          <w:rtl/>
        </w:rPr>
        <w:t>الصحي بالتنسيق مع اتحاد المقاول</w:t>
      </w:r>
      <w:r>
        <w:rPr>
          <w:rFonts w:cs="Simplified Arabic" w:hint="cs"/>
          <w:sz w:val="24"/>
          <w:szCs w:val="24"/>
          <w:rtl/>
        </w:rPr>
        <w:t xml:space="preserve">ين الفلسطينيين بالاعتماد على بعض المشاريع التي نفذها المقاولون المسجلون في الاتحاد خلال عام 2009، </w:t>
      </w:r>
      <w:r w:rsidR="005556AE">
        <w:rPr>
          <w:rFonts w:cs="Simplified Arabic" w:hint="cs"/>
          <w:sz w:val="24"/>
          <w:szCs w:val="24"/>
          <w:rtl/>
        </w:rPr>
        <w:t xml:space="preserve">ومن ثم توزيع تكاليف </w:t>
      </w:r>
      <w:r w:rsidR="00160C91">
        <w:rPr>
          <w:rFonts w:cs="Simplified Arabic" w:hint="cs"/>
          <w:sz w:val="24"/>
          <w:szCs w:val="24"/>
          <w:rtl/>
        </w:rPr>
        <w:t xml:space="preserve">إنشاء </w:t>
      </w:r>
      <w:r w:rsidR="005556AE">
        <w:rPr>
          <w:rFonts w:cs="Simplified Arabic" w:hint="cs"/>
          <w:sz w:val="24"/>
          <w:szCs w:val="24"/>
          <w:rtl/>
        </w:rPr>
        <w:t>شبكات الصرف الصحي</w:t>
      </w:r>
      <w:r>
        <w:rPr>
          <w:rFonts w:cs="Simplified Arabic" w:hint="cs"/>
          <w:sz w:val="24"/>
          <w:szCs w:val="24"/>
          <w:rtl/>
        </w:rPr>
        <w:t xml:space="preserve"> المذكورة على مجموعات التكاليف الواردة في الإطار بشكل نسبي.</w:t>
      </w:r>
    </w:p>
    <w:p w:rsidR="001C2A80" w:rsidRPr="00741987" w:rsidRDefault="001C2A80" w:rsidP="00E2061E">
      <w:pPr>
        <w:jc w:val="lowKashida"/>
        <w:rPr>
          <w:rFonts w:cs="Simplified Arabic"/>
          <w:sz w:val="12"/>
          <w:szCs w:val="12"/>
          <w:rtl/>
        </w:rPr>
      </w:pPr>
    </w:p>
    <w:p w:rsidR="00E2061E" w:rsidRPr="00D40DF9" w:rsidRDefault="00E2061E" w:rsidP="00E2061E">
      <w:pPr>
        <w:jc w:val="lowKashida"/>
        <w:rPr>
          <w:rFonts w:cs="Simplified Arabic"/>
          <w:b/>
          <w:bCs/>
          <w:sz w:val="24"/>
          <w:szCs w:val="24"/>
          <w:rtl/>
        </w:rPr>
      </w:pPr>
      <w:r w:rsidRPr="00D40DF9">
        <w:rPr>
          <w:rFonts w:cs="Simplified Arabic" w:hint="cs"/>
          <w:b/>
          <w:bCs/>
          <w:sz w:val="24"/>
          <w:szCs w:val="24"/>
          <w:rtl/>
        </w:rPr>
        <w:t>الجدول التالي يعرض التوزيع النسبي ل</w:t>
      </w:r>
      <w:r w:rsidRPr="00D40DF9">
        <w:rPr>
          <w:rFonts w:cs="Simplified Arabic"/>
          <w:b/>
          <w:bCs/>
          <w:sz w:val="24"/>
          <w:szCs w:val="24"/>
          <w:rtl/>
        </w:rPr>
        <w:t xml:space="preserve">أوزان الترجيح المستخدمة في عمليات احتساب الرقم القياسي لأسعار </w:t>
      </w:r>
      <w:r w:rsidR="005556AE">
        <w:rPr>
          <w:rFonts w:cs="Simplified Arabic" w:hint="cs"/>
          <w:b/>
          <w:bCs/>
          <w:sz w:val="24"/>
          <w:szCs w:val="24"/>
          <w:rtl/>
        </w:rPr>
        <w:t xml:space="preserve">تكاليف </w:t>
      </w:r>
      <w:r w:rsidR="00160C91">
        <w:rPr>
          <w:rFonts w:cs="Simplified Arabic" w:hint="cs"/>
          <w:b/>
          <w:bCs/>
          <w:sz w:val="24"/>
          <w:szCs w:val="24"/>
          <w:rtl/>
        </w:rPr>
        <w:t xml:space="preserve">إنشاء </w:t>
      </w:r>
      <w:r w:rsidR="005556AE">
        <w:rPr>
          <w:rFonts w:cs="Simplified Arabic" w:hint="cs"/>
          <w:b/>
          <w:bCs/>
          <w:sz w:val="24"/>
          <w:szCs w:val="24"/>
          <w:rtl/>
        </w:rPr>
        <w:t>شبكات الصرف الصحي</w:t>
      </w:r>
      <w:r w:rsidRPr="00D40DF9">
        <w:rPr>
          <w:rFonts w:cs="Simplified Arabic"/>
          <w:b/>
          <w:bCs/>
          <w:sz w:val="24"/>
          <w:szCs w:val="24"/>
          <w:rtl/>
        </w:rPr>
        <w:t>:</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9"/>
        <w:gridCol w:w="4033"/>
      </w:tblGrid>
      <w:tr w:rsidR="00E2061E" w:rsidRPr="000D0014" w:rsidTr="006C6E4A">
        <w:trPr>
          <w:trHeight w:val="340"/>
          <w:tblHeader/>
          <w:jc w:val="center"/>
        </w:trPr>
        <w:tc>
          <w:tcPr>
            <w:tcW w:w="4252" w:type="dxa"/>
            <w:tcBorders>
              <w:bottom w:val="single" w:sz="4" w:space="0" w:color="auto"/>
            </w:tcBorders>
            <w:vAlign w:val="center"/>
          </w:tcPr>
          <w:p w:rsidR="00E2061E" w:rsidRPr="0082714B" w:rsidRDefault="00E2061E" w:rsidP="00613D14">
            <w:pPr>
              <w:jc w:val="center"/>
              <w:rPr>
                <w:rFonts w:cs="Simplified Arabic"/>
                <w:b/>
                <w:bCs/>
                <w:sz w:val="18"/>
                <w:szCs w:val="18"/>
              </w:rPr>
            </w:pPr>
            <w:r w:rsidRPr="0082714B">
              <w:rPr>
                <w:rFonts w:cs="Simplified Arabic" w:hint="cs"/>
                <w:b/>
                <w:bCs/>
                <w:sz w:val="18"/>
                <w:szCs w:val="18"/>
                <w:rtl/>
              </w:rPr>
              <w:t>المجموعات</w:t>
            </w:r>
            <w:r w:rsidR="00741987">
              <w:rPr>
                <w:rFonts w:cs="Simplified Arabic" w:hint="cs"/>
                <w:b/>
                <w:bCs/>
                <w:sz w:val="18"/>
                <w:szCs w:val="18"/>
                <w:rtl/>
              </w:rPr>
              <w:t xml:space="preserve"> الرئيسية</w:t>
            </w:r>
          </w:p>
        </w:tc>
        <w:tc>
          <w:tcPr>
            <w:tcW w:w="3403" w:type="dxa"/>
            <w:tcBorders>
              <w:bottom w:val="single" w:sz="4" w:space="0" w:color="auto"/>
            </w:tcBorders>
            <w:vAlign w:val="center"/>
          </w:tcPr>
          <w:p w:rsidR="00E2061E" w:rsidRPr="0082714B" w:rsidRDefault="00741987" w:rsidP="00613D14">
            <w:pPr>
              <w:jc w:val="center"/>
              <w:rPr>
                <w:rFonts w:ascii="Arial" w:hAnsi="Arial" w:cs="Simplified Arabic"/>
                <w:b/>
                <w:bCs/>
                <w:sz w:val="18"/>
                <w:szCs w:val="18"/>
              </w:rPr>
            </w:pPr>
            <w:r>
              <w:rPr>
                <w:rFonts w:ascii="Arial" w:hAnsi="Arial" w:cs="Simplified Arabic" w:hint="cs"/>
                <w:b/>
                <w:bCs/>
                <w:sz w:val="18"/>
                <w:szCs w:val="18"/>
                <w:rtl/>
              </w:rPr>
              <w:t>الأهمية النسبية</w:t>
            </w:r>
          </w:p>
        </w:tc>
      </w:tr>
      <w:tr w:rsidR="00E2061E" w:rsidRPr="000D0014" w:rsidTr="006C6E4A">
        <w:trPr>
          <w:trHeight w:val="340"/>
          <w:jc w:val="center"/>
        </w:trPr>
        <w:tc>
          <w:tcPr>
            <w:tcW w:w="4252" w:type="dxa"/>
            <w:tcBorders>
              <w:bottom w:val="nil"/>
              <w:right w:val="single" w:sz="4" w:space="0" w:color="auto"/>
            </w:tcBorders>
            <w:vAlign w:val="center"/>
          </w:tcPr>
          <w:p w:rsidR="00E2061E" w:rsidRPr="0082714B" w:rsidRDefault="007F36D9" w:rsidP="00613D14">
            <w:pPr>
              <w:rPr>
                <w:rFonts w:ascii="Arial" w:hAnsi="Arial" w:cs="Simplified Arabic"/>
                <w:sz w:val="18"/>
                <w:szCs w:val="18"/>
              </w:rPr>
            </w:pPr>
            <w:r>
              <w:rPr>
                <w:rFonts w:ascii="Arial" w:hAnsi="Arial" w:cs="Simplified Arabic"/>
                <w:sz w:val="18"/>
                <w:szCs w:val="18"/>
              </w:rPr>
              <w:pict>
                <v:shape id="_x0000_s1026" type="#_x0000_t201" style="position:absolute;left:0;text-align:left;margin-left:0;margin-top:0;width:321.75pt;height:23.25pt;z-index:251656704;visibility:hidden;mso-position-horizontal-relative:text;mso-position-vertical-relative:text" stroked="f" o:insetmode="auto">
                  <o:lock v:ext="edit" rotation="t"/>
                </v:shape>
              </w:pict>
            </w:r>
            <w:r w:rsidR="00E2061E" w:rsidRPr="0082714B">
              <w:rPr>
                <w:rFonts w:ascii="Arial" w:hAnsi="Arial" w:cs="Simplified Arabic" w:hint="cs"/>
                <w:sz w:val="18"/>
                <w:szCs w:val="18"/>
                <w:rtl/>
              </w:rPr>
              <w:t>الحفريات</w:t>
            </w:r>
          </w:p>
        </w:tc>
        <w:tc>
          <w:tcPr>
            <w:tcW w:w="3403" w:type="dxa"/>
            <w:tcBorders>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15.00</w:t>
            </w:r>
            <w:r w:rsidR="00741987">
              <w:rPr>
                <w:rFonts w:ascii="Arial" w:hAnsi="Arial" w:cs="Arial"/>
                <w:sz w:val="18"/>
                <w:szCs w:val="18"/>
              </w:rPr>
              <w:t>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مواد الطمم</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20.00</w:t>
            </w:r>
            <w:r w:rsidR="00741987">
              <w:rPr>
                <w:rFonts w:ascii="Arial" w:hAnsi="Arial" w:cs="Arial"/>
                <w:sz w:val="18"/>
                <w:szCs w:val="18"/>
              </w:rPr>
              <w:t>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160C91" w:rsidP="00613D14">
            <w:pPr>
              <w:rPr>
                <w:rFonts w:ascii="Arial" w:hAnsi="Arial" w:cs="Simplified Arabic"/>
                <w:sz w:val="18"/>
                <w:szCs w:val="18"/>
                <w:rtl/>
              </w:rPr>
            </w:pPr>
            <w:r>
              <w:rPr>
                <w:rFonts w:ascii="Arial" w:hAnsi="Arial" w:cs="Simplified Arabic" w:hint="cs"/>
                <w:sz w:val="18"/>
                <w:szCs w:val="18"/>
                <w:rtl/>
              </w:rPr>
              <w:t>الإ</w:t>
            </w:r>
            <w:r w:rsidR="00E2061E" w:rsidRPr="0082714B">
              <w:rPr>
                <w:rFonts w:ascii="Arial" w:hAnsi="Arial" w:cs="Simplified Arabic" w:hint="cs"/>
                <w:sz w:val="18"/>
                <w:szCs w:val="18"/>
                <w:rtl/>
              </w:rPr>
              <w:t>سفلت ومنتجاته</w:t>
            </w:r>
          </w:p>
        </w:tc>
        <w:tc>
          <w:tcPr>
            <w:tcW w:w="3403" w:type="dxa"/>
            <w:tcBorders>
              <w:top w:val="nil"/>
              <w:left w:val="single" w:sz="4" w:space="0" w:color="auto"/>
              <w:bottom w:val="nil"/>
            </w:tcBorders>
            <w:vAlign w:val="center"/>
          </w:tcPr>
          <w:p w:rsidR="00E2061E" w:rsidRPr="0082714B" w:rsidRDefault="005E6A13" w:rsidP="00160C91">
            <w:pPr>
              <w:ind w:firstLine="239"/>
              <w:jc w:val="lowKashida"/>
              <w:rPr>
                <w:rFonts w:ascii="Arial" w:hAnsi="Arial" w:cs="Arial"/>
                <w:sz w:val="18"/>
                <w:szCs w:val="18"/>
                <w:rtl/>
              </w:rPr>
            </w:pPr>
            <w:r>
              <w:rPr>
                <w:rFonts w:ascii="Arial" w:hAnsi="Arial" w:cs="Arial"/>
                <w:sz w:val="18"/>
                <w:szCs w:val="18"/>
              </w:rPr>
              <w:t>7.00</w:t>
            </w:r>
            <w:r w:rsidR="00741987">
              <w:rPr>
                <w:rFonts w:ascii="Arial" w:hAnsi="Arial" w:cs="Arial"/>
                <w:sz w:val="18"/>
                <w:szCs w:val="18"/>
              </w:rPr>
              <w:t>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مواسير بلاستيك وباطون</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25.00</w:t>
            </w:r>
            <w:r w:rsidR="00741987">
              <w:rPr>
                <w:rFonts w:ascii="Arial" w:hAnsi="Arial" w:cs="Arial"/>
                <w:sz w:val="18"/>
                <w:szCs w:val="18"/>
              </w:rPr>
              <w:t>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1D6091" w:rsidP="00613D14">
            <w:pPr>
              <w:rPr>
                <w:rFonts w:ascii="Arial" w:hAnsi="Arial" w:cs="Simplified Arabic"/>
                <w:sz w:val="18"/>
                <w:szCs w:val="18"/>
              </w:rPr>
            </w:pPr>
            <w:r>
              <w:rPr>
                <w:rFonts w:ascii="Arial" w:hAnsi="Arial" w:cs="Simplified Arabic" w:hint="cs"/>
                <w:sz w:val="18"/>
                <w:szCs w:val="18"/>
                <w:rtl/>
              </w:rPr>
              <w:t>أجور وتكاليف أ</w:t>
            </w:r>
            <w:r w:rsidR="00E2061E" w:rsidRPr="0082714B">
              <w:rPr>
                <w:rFonts w:ascii="Arial" w:hAnsi="Arial" w:cs="Simplified Arabic" w:hint="cs"/>
                <w:sz w:val="18"/>
                <w:szCs w:val="18"/>
                <w:rtl/>
              </w:rPr>
              <w:t>خرى</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8.00</w:t>
            </w:r>
            <w:r w:rsidR="00741987">
              <w:rPr>
                <w:rFonts w:ascii="Arial" w:hAnsi="Arial" w:cs="Arial"/>
                <w:sz w:val="18"/>
                <w:szCs w:val="18"/>
              </w:rPr>
              <w:t>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E2061E" w:rsidP="00613D14">
            <w:pPr>
              <w:rPr>
                <w:rFonts w:ascii="Arial" w:hAnsi="Arial" w:cs="Simplified Arabic"/>
                <w:sz w:val="18"/>
                <w:szCs w:val="18"/>
              </w:rPr>
            </w:pPr>
            <w:r w:rsidRPr="0082714B">
              <w:rPr>
                <w:rFonts w:ascii="Arial" w:hAnsi="Arial" w:cs="Simplified Arabic" w:hint="cs"/>
                <w:sz w:val="18"/>
                <w:szCs w:val="18"/>
                <w:rtl/>
              </w:rPr>
              <w:t>المناهل</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20.00</w:t>
            </w:r>
            <w:r w:rsidR="00741987">
              <w:rPr>
                <w:rFonts w:ascii="Arial" w:hAnsi="Arial" w:cs="Arial"/>
                <w:sz w:val="18"/>
                <w:szCs w:val="18"/>
              </w:rPr>
              <w:t>00</w:t>
            </w:r>
          </w:p>
        </w:tc>
      </w:tr>
      <w:tr w:rsidR="00E2061E" w:rsidRPr="000D0014" w:rsidTr="006C6E4A">
        <w:trPr>
          <w:trHeight w:val="340"/>
          <w:jc w:val="center"/>
        </w:trPr>
        <w:tc>
          <w:tcPr>
            <w:tcW w:w="4252" w:type="dxa"/>
            <w:tcBorders>
              <w:top w:val="nil"/>
              <w:bottom w:val="nil"/>
              <w:right w:val="single" w:sz="4" w:space="0" w:color="auto"/>
            </w:tcBorders>
            <w:vAlign w:val="center"/>
          </w:tcPr>
          <w:p w:rsidR="00E2061E" w:rsidRPr="0082714B" w:rsidRDefault="00160C91" w:rsidP="00613D14">
            <w:pPr>
              <w:rPr>
                <w:rFonts w:ascii="Arial" w:hAnsi="Arial" w:cs="Simplified Arabic"/>
                <w:sz w:val="18"/>
                <w:szCs w:val="18"/>
              </w:rPr>
            </w:pPr>
            <w:r>
              <w:rPr>
                <w:rFonts w:ascii="Arial" w:hAnsi="Arial" w:cs="Simplified Arabic" w:hint="cs"/>
                <w:sz w:val="18"/>
                <w:szCs w:val="18"/>
                <w:rtl/>
              </w:rPr>
              <w:t>المصاريف الإ</w:t>
            </w:r>
            <w:r w:rsidR="00E2061E" w:rsidRPr="0082714B">
              <w:rPr>
                <w:rFonts w:ascii="Arial" w:hAnsi="Arial" w:cs="Simplified Arabic" w:hint="cs"/>
                <w:sz w:val="18"/>
                <w:szCs w:val="18"/>
                <w:rtl/>
              </w:rPr>
              <w:t>دارية</w:t>
            </w:r>
          </w:p>
        </w:tc>
        <w:tc>
          <w:tcPr>
            <w:tcW w:w="3403" w:type="dxa"/>
            <w:tcBorders>
              <w:top w:val="nil"/>
              <w:left w:val="single" w:sz="4" w:space="0" w:color="auto"/>
              <w:bottom w:val="nil"/>
            </w:tcBorders>
            <w:vAlign w:val="center"/>
          </w:tcPr>
          <w:p w:rsidR="00E2061E" w:rsidRPr="0082714B" w:rsidRDefault="00E2061E" w:rsidP="00160C91">
            <w:pPr>
              <w:ind w:firstLine="239"/>
              <w:jc w:val="lowKashida"/>
              <w:rPr>
                <w:rFonts w:ascii="Arial" w:hAnsi="Arial" w:cs="Arial"/>
                <w:sz w:val="18"/>
                <w:szCs w:val="18"/>
              </w:rPr>
            </w:pPr>
            <w:r w:rsidRPr="0082714B">
              <w:rPr>
                <w:rFonts w:ascii="Arial" w:hAnsi="Arial" w:cs="Arial"/>
                <w:sz w:val="18"/>
                <w:szCs w:val="18"/>
              </w:rPr>
              <w:t>5.00</w:t>
            </w:r>
            <w:r w:rsidR="00741987">
              <w:rPr>
                <w:rFonts w:ascii="Arial" w:hAnsi="Arial" w:cs="Arial"/>
                <w:sz w:val="18"/>
                <w:szCs w:val="18"/>
              </w:rPr>
              <w:t>00</w:t>
            </w:r>
          </w:p>
        </w:tc>
      </w:tr>
      <w:tr w:rsidR="00E2061E" w:rsidRPr="000D0014" w:rsidTr="00741987">
        <w:trPr>
          <w:trHeight w:val="227"/>
          <w:jc w:val="center"/>
        </w:trPr>
        <w:tc>
          <w:tcPr>
            <w:tcW w:w="4252" w:type="dxa"/>
            <w:tcBorders>
              <w:top w:val="nil"/>
              <w:right w:val="single" w:sz="4" w:space="0" w:color="auto"/>
            </w:tcBorders>
            <w:vAlign w:val="center"/>
          </w:tcPr>
          <w:p w:rsidR="00E2061E" w:rsidRPr="0082714B" w:rsidRDefault="00E2061E" w:rsidP="00613D14">
            <w:pPr>
              <w:rPr>
                <w:rFonts w:ascii="Arial" w:hAnsi="Arial" w:cs="Simplified Arabic"/>
                <w:b/>
                <w:bCs/>
                <w:sz w:val="18"/>
                <w:szCs w:val="18"/>
              </w:rPr>
            </w:pPr>
            <w:r w:rsidRPr="0082714B">
              <w:rPr>
                <w:rFonts w:ascii="Arial" w:hAnsi="Arial" w:cs="Simplified Arabic" w:hint="cs"/>
                <w:b/>
                <w:bCs/>
                <w:sz w:val="18"/>
                <w:szCs w:val="18"/>
                <w:rtl/>
              </w:rPr>
              <w:t xml:space="preserve">الرقم القياسي </w:t>
            </w:r>
            <w:r w:rsidR="001D6091">
              <w:rPr>
                <w:rFonts w:ascii="Arial" w:hAnsi="Arial" w:cs="Simplified Arabic" w:hint="cs"/>
                <w:b/>
                <w:bCs/>
                <w:sz w:val="18"/>
                <w:szCs w:val="18"/>
                <w:rtl/>
              </w:rPr>
              <w:t xml:space="preserve">لأسعار تكاليف </w:t>
            </w:r>
            <w:r w:rsidR="00160C91">
              <w:rPr>
                <w:rFonts w:ascii="Arial" w:hAnsi="Arial" w:cs="Simplified Arabic" w:hint="cs"/>
                <w:b/>
                <w:bCs/>
                <w:sz w:val="18"/>
                <w:szCs w:val="18"/>
                <w:rtl/>
              </w:rPr>
              <w:t xml:space="preserve">إنشاء </w:t>
            </w:r>
            <w:r w:rsidR="001D6091">
              <w:rPr>
                <w:rFonts w:ascii="Arial" w:hAnsi="Arial" w:cs="Simplified Arabic" w:hint="cs"/>
                <w:b/>
                <w:bCs/>
                <w:sz w:val="18"/>
                <w:szCs w:val="18"/>
                <w:rtl/>
              </w:rPr>
              <w:t>شبكات الصرف الصحي</w:t>
            </w:r>
          </w:p>
        </w:tc>
        <w:tc>
          <w:tcPr>
            <w:tcW w:w="3403" w:type="dxa"/>
            <w:tcBorders>
              <w:top w:val="nil"/>
              <w:left w:val="single" w:sz="4" w:space="0" w:color="auto"/>
            </w:tcBorders>
            <w:vAlign w:val="center"/>
          </w:tcPr>
          <w:p w:rsidR="00E2061E" w:rsidRPr="0082714B" w:rsidRDefault="00E2061E" w:rsidP="00160C91">
            <w:pPr>
              <w:ind w:firstLine="239"/>
              <w:jc w:val="lowKashida"/>
              <w:rPr>
                <w:rFonts w:ascii="Arial" w:hAnsi="Arial" w:cs="Arial"/>
                <w:b/>
                <w:bCs/>
                <w:sz w:val="18"/>
                <w:szCs w:val="18"/>
              </w:rPr>
            </w:pPr>
            <w:r w:rsidRPr="0082714B">
              <w:rPr>
                <w:rFonts w:ascii="Arial" w:hAnsi="Arial" w:cs="Arial"/>
                <w:b/>
                <w:bCs/>
                <w:sz w:val="18"/>
                <w:szCs w:val="18"/>
              </w:rPr>
              <w:t>100</w:t>
            </w:r>
          </w:p>
        </w:tc>
      </w:tr>
    </w:tbl>
    <w:p w:rsidR="00E2061E" w:rsidRDefault="00E2061E" w:rsidP="0068689C">
      <w:pPr>
        <w:pStyle w:val="BodyText"/>
        <w:jc w:val="both"/>
        <w:rPr>
          <w:b/>
          <w:bCs/>
          <w:szCs w:val="24"/>
          <w:rtl/>
        </w:rPr>
      </w:pPr>
      <w:r>
        <w:rPr>
          <w:rFonts w:hint="cs"/>
          <w:b/>
          <w:bCs/>
          <w:szCs w:val="24"/>
          <w:rtl/>
        </w:rPr>
        <w:lastRenderedPageBreak/>
        <w:t>8.</w:t>
      </w:r>
      <w:r w:rsidR="0068689C">
        <w:rPr>
          <w:rFonts w:hint="cs"/>
          <w:b/>
          <w:bCs/>
          <w:szCs w:val="24"/>
          <w:rtl/>
        </w:rPr>
        <w:t>7</w:t>
      </w:r>
      <w:r>
        <w:rPr>
          <w:rFonts w:hint="cs"/>
          <w:b/>
          <w:bCs/>
          <w:szCs w:val="24"/>
          <w:rtl/>
        </w:rPr>
        <w:t xml:space="preserve">.2 </w:t>
      </w:r>
      <w:r w:rsidR="00DD4D32">
        <w:rPr>
          <w:rFonts w:hint="cs"/>
          <w:b/>
          <w:bCs/>
          <w:szCs w:val="24"/>
          <w:rtl/>
        </w:rPr>
        <w:t>الأهمية النسبية ل</w:t>
      </w:r>
      <w:r w:rsidR="00160C91">
        <w:rPr>
          <w:rFonts w:hint="cs"/>
          <w:b/>
          <w:bCs/>
          <w:szCs w:val="24"/>
          <w:rtl/>
        </w:rPr>
        <w:t>كميات الإ</w:t>
      </w:r>
      <w:r w:rsidR="00E03D67">
        <w:rPr>
          <w:rFonts w:hint="cs"/>
          <w:b/>
          <w:bCs/>
          <w:szCs w:val="24"/>
          <w:rtl/>
        </w:rPr>
        <w:t>نتاج الصناعي</w:t>
      </w:r>
    </w:p>
    <w:p w:rsidR="00E2061E" w:rsidRDefault="00E2061E" w:rsidP="00E2061E">
      <w:pPr>
        <w:pStyle w:val="BodyText"/>
        <w:jc w:val="both"/>
        <w:rPr>
          <w:szCs w:val="24"/>
          <w:rtl/>
        </w:rPr>
      </w:pPr>
      <w:r>
        <w:rPr>
          <w:szCs w:val="24"/>
          <w:rtl/>
        </w:rPr>
        <w:t>تم استخراج أوزان الترجيح المستخدمة في عمليات احتساب الرقم القياسي</w:t>
      </w:r>
      <w:r w:rsidR="00160C91">
        <w:rPr>
          <w:rFonts w:hint="cs"/>
          <w:szCs w:val="24"/>
          <w:rtl/>
        </w:rPr>
        <w:t xml:space="preserve"> لكميات الإ</w:t>
      </w:r>
      <w:r w:rsidR="001D6091">
        <w:rPr>
          <w:rFonts w:hint="cs"/>
          <w:szCs w:val="24"/>
          <w:rtl/>
        </w:rPr>
        <w:t>نتاج الصناعي</w:t>
      </w:r>
      <w:r>
        <w:rPr>
          <w:szCs w:val="24"/>
          <w:rtl/>
        </w:rPr>
        <w:t xml:space="preserve">، وذلك </w:t>
      </w:r>
      <w:r>
        <w:rPr>
          <w:rFonts w:hint="cs"/>
          <w:szCs w:val="24"/>
          <w:rtl/>
        </w:rPr>
        <w:t>بالاعتماد على</w:t>
      </w:r>
      <w:r>
        <w:rPr>
          <w:szCs w:val="24"/>
          <w:rtl/>
        </w:rPr>
        <w:t xml:space="preserve"> </w:t>
      </w:r>
      <w:r w:rsidR="00160C91">
        <w:rPr>
          <w:rFonts w:hint="cs"/>
          <w:szCs w:val="24"/>
          <w:rtl/>
        </w:rPr>
        <w:t>قيمة الإ</w:t>
      </w:r>
      <w:r>
        <w:rPr>
          <w:rFonts w:hint="cs"/>
          <w:szCs w:val="24"/>
          <w:rtl/>
        </w:rPr>
        <w:t>نتاج الصناعي والقيمة المضافة للأنشطة الاقتصادية من مسح الصناعة للعام 2009</w:t>
      </w:r>
      <w:r>
        <w:rPr>
          <w:szCs w:val="24"/>
          <w:rtl/>
        </w:rPr>
        <w:t>.</w:t>
      </w:r>
      <w:r>
        <w:rPr>
          <w:rFonts w:hint="cs"/>
          <w:szCs w:val="24"/>
          <w:rtl/>
        </w:rPr>
        <w:t xml:space="preserve"> </w:t>
      </w:r>
    </w:p>
    <w:p w:rsidR="00E363A5" w:rsidRDefault="00E363A5" w:rsidP="00E2061E">
      <w:pPr>
        <w:pStyle w:val="BodyText"/>
        <w:jc w:val="both"/>
        <w:rPr>
          <w:szCs w:val="24"/>
          <w:rtl/>
        </w:rPr>
      </w:pPr>
    </w:p>
    <w:p w:rsidR="00E2061E" w:rsidRPr="00FF53AE" w:rsidRDefault="00E2061E" w:rsidP="00E2061E">
      <w:pPr>
        <w:jc w:val="lowKashida"/>
        <w:rPr>
          <w:rFonts w:cs="Simplified Arabic"/>
          <w:b/>
          <w:bCs/>
          <w:sz w:val="24"/>
          <w:szCs w:val="24"/>
          <w:rtl/>
        </w:rPr>
      </w:pPr>
      <w:r w:rsidRPr="00FF53AE">
        <w:rPr>
          <w:rFonts w:cs="Simplified Arabic" w:hint="cs"/>
          <w:b/>
          <w:bCs/>
          <w:sz w:val="24"/>
          <w:szCs w:val="24"/>
          <w:rtl/>
        </w:rPr>
        <w:t>الجدول التالي يعرض التوزيع النسبي ل</w:t>
      </w:r>
      <w:r w:rsidRPr="00FF53AE">
        <w:rPr>
          <w:rFonts w:cs="Simplified Arabic"/>
          <w:b/>
          <w:bCs/>
          <w:sz w:val="24"/>
          <w:szCs w:val="24"/>
          <w:rtl/>
        </w:rPr>
        <w:t xml:space="preserve">أوزان الترجيح المستخدمة في عمليات احتساب الرقم القياسي </w:t>
      </w:r>
      <w:r w:rsidR="00160C91">
        <w:rPr>
          <w:rFonts w:cs="Simplified Arabic" w:hint="cs"/>
          <w:b/>
          <w:bCs/>
          <w:sz w:val="24"/>
          <w:szCs w:val="24"/>
          <w:rtl/>
        </w:rPr>
        <w:t>لكميات الإ</w:t>
      </w:r>
      <w:r w:rsidRPr="00FF53AE">
        <w:rPr>
          <w:rFonts w:cs="Simplified Arabic" w:hint="cs"/>
          <w:b/>
          <w:bCs/>
          <w:sz w:val="24"/>
          <w:szCs w:val="24"/>
          <w:rtl/>
        </w:rPr>
        <w:t>نتاج الصناعي باعتماد بيانات 2009</w:t>
      </w:r>
      <w:r w:rsidRPr="00FF53AE">
        <w:rPr>
          <w:rFonts w:cs="Simplified Arabic"/>
          <w:b/>
          <w:bCs/>
          <w:sz w:val="24"/>
          <w:szCs w:val="24"/>
          <w:rtl/>
        </w:rPr>
        <w:t>:</w:t>
      </w:r>
    </w:p>
    <w:p w:rsidR="00E2061E" w:rsidRDefault="00E2061E" w:rsidP="00E2061E">
      <w:pPr>
        <w:jc w:val="lowKashida"/>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339"/>
        <w:gridCol w:w="3733"/>
      </w:tblGrid>
      <w:tr w:rsidR="00E2061E" w:rsidTr="006C6E4A">
        <w:trPr>
          <w:trHeight w:val="340"/>
          <w:jc w:val="center"/>
        </w:trPr>
        <w:tc>
          <w:tcPr>
            <w:tcW w:w="3648" w:type="dxa"/>
            <w:tcBorders>
              <w:top w:val="single" w:sz="4" w:space="0" w:color="auto"/>
              <w:bottom w:val="single" w:sz="4" w:space="0" w:color="auto"/>
              <w:right w:val="single" w:sz="4" w:space="0" w:color="auto"/>
            </w:tcBorders>
            <w:vAlign w:val="center"/>
          </w:tcPr>
          <w:p w:rsidR="00E2061E" w:rsidRPr="0082714B" w:rsidRDefault="00E2061E" w:rsidP="00613D14">
            <w:pPr>
              <w:jc w:val="center"/>
              <w:rPr>
                <w:rFonts w:cs="Simplified Arabic"/>
                <w:b/>
                <w:bCs/>
                <w:sz w:val="18"/>
                <w:szCs w:val="18"/>
                <w:rtl/>
              </w:rPr>
            </w:pPr>
            <w:r w:rsidRPr="0082714B">
              <w:rPr>
                <w:rFonts w:cs="Simplified Arabic" w:hint="cs"/>
                <w:b/>
                <w:bCs/>
                <w:sz w:val="18"/>
                <w:szCs w:val="18"/>
                <w:rtl/>
              </w:rPr>
              <w:t>المجموعات الرئيسية</w:t>
            </w:r>
          </w:p>
        </w:tc>
        <w:tc>
          <w:tcPr>
            <w:tcW w:w="2551" w:type="dxa"/>
            <w:tcBorders>
              <w:top w:val="single" w:sz="4" w:space="0" w:color="auto"/>
              <w:left w:val="single" w:sz="4" w:space="0" w:color="auto"/>
              <w:bottom w:val="single" w:sz="4" w:space="0" w:color="auto"/>
              <w:right w:val="single" w:sz="4" w:space="0" w:color="auto"/>
            </w:tcBorders>
            <w:vAlign w:val="center"/>
          </w:tcPr>
          <w:p w:rsidR="00E2061E" w:rsidRPr="0082714B" w:rsidRDefault="00741987" w:rsidP="00613D14">
            <w:pPr>
              <w:jc w:val="center"/>
              <w:rPr>
                <w:rFonts w:cs="Simplified Arabic"/>
                <w:b/>
                <w:bCs/>
                <w:sz w:val="18"/>
                <w:szCs w:val="18"/>
                <w:rtl/>
              </w:rPr>
            </w:pPr>
            <w:r>
              <w:rPr>
                <w:rFonts w:cs="Simplified Arabic" w:hint="cs"/>
                <w:b/>
                <w:bCs/>
                <w:sz w:val="18"/>
                <w:szCs w:val="18"/>
                <w:rtl/>
              </w:rPr>
              <w:t>الأهمية النسبية</w:t>
            </w:r>
          </w:p>
        </w:tc>
      </w:tr>
      <w:tr w:rsidR="00E2061E" w:rsidTr="006C6E4A">
        <w:trPr>
          <w:trHeight w:val="340"/>
          <w:jc w:val="center"/>
        </w:trPr>
        <w:tc>
          <w:tcPr>
            <w:tcW w:w="3648" w:type="dxa"/>
            <w:tcBorders>
              <w:top w:val="single" w:sz="4" w:space="0" w:color="auto"/>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التعدين واستغلال المحاجر</w:t>
            </w:r>
          </w:p>
        </w:tc>
        <w:tc>
          <w:tcPr>
            <w:tcW w:w="2551" w:type="dxa"/>
            <w:tcBorders>
              <w:top w:val="single" w:sz="4" w:space="0" w:color="auto"/>
              <w:left w:val="single" w:sz="4" w:space="0" w:color="auto"/>
            </w:tcBorders>
            <w:vAlign w:val="center"/>
          </w:tcPr>
          <w:p w:rsidR="00E2061E" w:rsidRPr="0082714B" w:rsidRDefault="00E2061E" w:rsidP="00160C91">
            <w:pPr>
              <w:bidi w:val="0"/>
              <w:ind w:right="182"/>
              <w:jc w:val="right"/>
              <w:rPr>
                <w:rFonts w:ascii="Arial" w:eastAsia="Arial Unicode MS" w:hAnsi="Arial" w:cs="Arial"/>
                <w:sz w:val="18"/>
                <w:szCs w:val="18"/>
              </w:rPr>
            </w:pPr>
            <w:r w:rsidRPr="0082714B">
              <w:rPr>
                <w:rFonts w:ascii="Arial" w:eastAsia="Arial Unicode MS" w:hAnsi="Arial" w:cs="Arial"/>
                <w:sz w:val="18"/>
                <w:szCs w:val="18"/>
              </w:rPr>
              <w:t>4.60</w:t>
            </w:r>
            <w:r w:rsidR="00741987">
              <w:rPr>
                <w:rFonts w:ascii="Arial" w:eastAsia="Arial Unicode MS" w:hAnsi="Arial" w:cs="Arial"/>
                <w:sz w:val="18"/>
                <w:szCs w:val="18"/>
              </w:rPr>
              <w:t>00</w:t>
            </w:r>
          </w:p>
        </w:tc>
      </w:tr>
      <w:tr w:rsidR="00E2061E" w:rsidTr="006C6E4A">
        <w:trPr>
          <w:trHeight w:val="340"/>
          <w:jc w:val="center"/>
        </w:trPr>
        <w:tc>
          <w:tcPr>
            <w:tcW w:w="3648" w:type="dxa"/>
            <w:tcBorders>
              <w:top w:val="nil"/>
              <w:bottom w:val="nil"/>
              <w:right w:val="single" w:sz="4" w:space="0" w:color="auto"/>
            </w:tcBorders>
          </w:tcPr>
          <w:p w:rsidR="00E2061E" w:rsidRPr="0082714B" w:rsidRDefault="00E2061E" w:rsidP="00613D14">
            <w:pPr>
              <w:jc w:val="lowKashida"/>
              <w:rPr>
                <w:rFonts w:cs="Simplified Arabic"/>
                <w:sz w:val="18"/>
                <w:szCs w:val="18"/>
                <w:rtl/>
              </w:rPr>
            </w:pPr>
            <w:r w:rsidRPr="0082714B">
              <w:rPr>
                <w:rFonts w:cs="Simplified Arabic" w:hint="cs"/>
                <w:sz w:val="18"/>
                <w:szCs w:val="18"/>
                <w:rtl/>
              </w:rPr>
              <w:t>الصناعات التحويلية</w:t>
            </w:r>
          </w:p>
        </w:tc>
        <w:tc>
          <w:tcPr>
            <w:tcW w:w="2551" w:type="dxa"/>
            <w:tcBorders>
              <w:left w:val="single" w:sz="4" w:space="0" w:color="auto"/>
            </w:tcBorders>
            <w:vAlign w:val="center"/>
          </w:tcPr>
          <w:p w:rsidR="00E2061E" w:rsidRPr="0082714B" w:rsidRDefault="00E2061E" w:rsidP="00160C91">
            <w:pPr>
              <w:bidi w:val="0"/>
              <w:ind w:right="182"/>
              <w:jc w:val="right"/>
              <w:rPr>
                <w:rFonts w:ascii="Arial" w:eastAsia="Arial Unicode MS" w:hAnsi="Arial" w:cs="Arial"/>
                <w:sz w:val="18"/>
                <w:szCs w:val="18"/>
              </w:rPr>
            </w:pPr>
            <w:r w:rsidRPr="0082714B">
              <w:rPr>
                <w:rFonts w:ascii="Arial" w:eastAsia="Arial Unicode MS" w:hAnsi="Arial" w:cs="Arial"/>
                <w:sz w:val="18"/>
                <w:szCs w:val="18"/>
              </w:rPr>
              <w:t>80.50</w:t>
            </w:r>
            <w:r w:rsidR="00741987">
              <w:rPr>
                <w:rFonts w:ascii="Arial" w:eastAsia="Arial Unicode MS" w:hAnsi="Arial" w:cs="Arial"/>
                <w:sz w:val="18"/>
                <w:szCs w:val="18"/>
              </w:rPr>
              <w:t>00</w:t>
            </w:r>
          </w:p>
        </w:tc>
      </w:tr>
      <w:tr w:rsidR="00E2061E" w:rsidTr="006C6E4A">
        <w:trPr>
          <w:trHeight w:val="340"/>
          <w:jc w:val="center"/>
        </w:trPr>
        <w:tc>
          <w:tcPr>
            <w:tcW w:w="3648" w:type="dxa"/>
            <w:tcBorders>
              <w:top w:val="nil"/>
              <w:bottom w:val="nil"/>
              <w:right w:val="single" w:sz="4" w:space="0" w:color="auto"/>
            </w:tcBorders>
          </w:tcPr>
          <w:p w:rsidR="00E2061E" w:rsidRPr="0082714B" w:rsidRDefault="00160C91" w:rsidP="00613D14">
            <w:pPr>
              <w:jc w:val="lowKashida"/>
              <w:rPr>
                <w:rFonts w:cs="Simplified Arabic"/>
                <w:sz w:val="18"/>
                <w:szCs w:val="18"/>
                <w:rtl/>
              </w:rPr>
            </w:pPr>
            <w:r>
              <w:rPr>
                <w:rFonts w:cs="Simplified Arabic" w:hint="cs"/>
                <w:sz w:val="18"/>
                <w:szCs w:val="18"/>
                <w:rtl/>
              </w:rPr>
              <w:t>إ</w:t>
            </w:r>
            <w:r w:rsidR="00E2061E" w:rsidRPr="0082714B">
              <w:rPr>
                <w:rFonts w:cs="Simplified Arabic" w:hint="cs"/>
                <w:sz w:val="18"/>
                <w:szCs w:val="18"/>
                <w:rtl/>
              </w:rPr>
              <w:t>نتاج وتوزيع المياه والكهرباء</w:t>
            </w:r>
          </w:p>
        </w:tc>
        <w:tc>
          <w:tcPr>
            <w:tcW w:w="2551" w:type="dxa"/>
            <w:tcBorders>
              <w:left w:val="single" w:sz="4" w:space="0" w:color="auto"/>
            </w:tcBorders>
            <w:vAlign w:val="center"/>
          </w:tcPr>
          <w:p w:rsidR="00E2061E" w:rsidRPr="0082714B" w:rsidRDefault="00E2061E" w:rsidP="00160C91">
            <w:pPr>
              <w:bidi w:val="0"/>
              <w:ind w:right="182"/>
              <w:jc w:val="right"/>
              <w:rPr>
                <w:rFonts w:ascii="Arial" w:eastAsia="Arial Unicode MS" w:hAnsi="Arial" w:cs="Arial"/>
                <w:sz w:val="18"/>
                <w:szCs w:val="18"/>
              </w:rPr>
            </w:pPr>
            <w:r w:rsidRPr="0082714B">
              <w:rPr>
                <w:rFonts w:ascii="Arial" w:eastAsia="Arial Unicode MS" w:hAnsi="Arial" w:cs="Arial"/>
                <w:sz w:val="18"/>
                <w:szCs w:val="18"/>
              </w:rPr>
              <w:t>14.90</w:t>
            </w:r>
            <w:r w:rsidR="00741987">
              <w:rPr>
                <w:rFonts w:ascii="Arial" w:eastAsia="Arial Unicode MS" w:hAnsi="Arial" w:cs="Arial"/>
                <w:sz w:val="18"/>
                <w:szCs w:val="18"/>
              </w:rPr>
              <w:t>00</w:t>
            </w:r>
          </w:p>
        </w:tc>
      </w:tr>
      <w:tr w:rsidR="00E2061E" w:rsidTr="006C6E4A">
        <w:trPr>
          <w:trHeight w:val="340"/>
          <w:jc w:val="center"/>
        </w:trPr>
        <w:tc>
          <w:tcPr>
            <w:tcW w:w="3648" w:type="dxa"/>
            <w:tcBorders>
              <w:top w:val="nil"/>
              <w:bottom w:val="single" w:sz="4" w:space="0" w:color="auto"/>
              <w:right w:val="single" w:sz="4" w:space="0" w:color="auto"/>
            </w:tcBorders>
          </w:tcPr>
          <w:p w:rsidR="00E2061E" w:rsidRPr="0082714B" w:rsidRDefault="00160C91" w:rsidP="00613D14">
            <w:pPr>
              <w:jc w:val="lowKashida"/>
              <w:rPr>
                <w:rFonts w:cs="Simplified Arabic"/>
                <w:b/>
                <w:bCs/>
                <w:sz w:val="18"/>
                <w:szCs w:val="18"/>
                <w:rtl/>
              </w:rPr>
            </w:pPr>
            <w:r>
              <w:rPr>
                <w:rFonts w:cs="Simplified Arabic" w:hint="cs"/>
                <w:b/>
                <w:bCs/>
                <w:sz w:val="18"/>
                <w:szCs w:val="18"/>
                <w:rtl/>
              </w:rPr>
              <w:t>الرقم القياسي لكميات الإ</w:t>
            </w:r>
            <w:r w:rsidR="001D6091">
              <w:rPr>
                <w:rFonts w:cs="Simplified Arabic" w:hint="cs"/>
                <w:b/>
                <w:bCs/>
                <w:sz w:val="18"/>
                <w:szCs w:val="18"/>
                <w:rtl/>
              </w:rPr>
              <w:t>نتاج الصناعي</w:t>
            </w:r>
          </w:p>
        </w:tc>
        <w:tc>
          <w:tcPr>
            <w:tcW w:w="2551" w:type="dxa"/>
            <w:tcBorders>
              <w:left w:val="single" w:sz="4" w:space="0" w:color="auto"/>
            </w:tcBorders>
            <w:vAlign w:val="center"/>
          </w:tcPr>
          <w:p w:rsidR="00E2061E" w:rsidRPr="0082714B" w:rsidRDefault="00E2061E" w:rsidP="00160C91">
            <w:pPr>
              <w:bidi w:val="0"/>
              <w:ind w:right="182"/>
              <w:jc w:val="right"/>
              <w:rPr>
                <w:rFonts w:ascii="Arial" w:eastAsia="Arial Unicode MS" w:hAnsi="Arial" w:cs="Arial"/>
                <w:b/>
                <w:bCs/>
                <w:sz w:val="18"/>
                <w:szCs w:val="18"/>
              </w:rPr>
            </w:pPr>
            <w:r w:rsidRPr="0082714B">
              <w:rPr>
                <w:rFonts w:ascii="Arial" w:hAnsi="Arial" w:cs="Arial"/>
                <w:b/>
                <w:bCs/>
                <w:sz w:val="18"/>
                <w:szCs w:val="18"/>
              </w:rPr>
              <w:t>100</w:t>
            </w:r>
          </w:p>
        </w:tc>
      </w:tr>
    </w:tbl>
    <w:p w:rsidR="00E2061E" w:rsidRDefault="00E2061E" w:rsidP="00067255">
      <w:pPr>
        <w:jc w:val="lowKashida"/>
        <w:rPr>
          <w:rFonts w:cs="Simplified Arabic"/>
          <w:sz w:val="24"/>
          <w:szCs w:val="24"/>
          <w:rtl/>
        </w:rPr>
      </w:pPr>
    </w:p>
    <w:p w:rsidR="00110F89" w:rsidRDefault="00110F89" w:rsidP="0068689C">
      <w:pPr>
        <w:ind w:left="-1"/>
        <w:jc w:val="lowKashida"/>
        <w:rPr>
          <w:rFonts w:cs="Simplified Arabic"/>
          <w:b/>
          <w:bCs/>
          <w:sz w:val="24"/>
          <w:szCs w:val="24"/>
          <w:rtl/>
        </w:rPr>
      </w:pPr>
      <w:r>
        <w:rPr>
          <w:rFonts w:cs="Simplified Arabic" w:hint="cs"/>
          <w:b/>
          <w:bCs/>
          <w:sz w:val="24"/>
          <w:szCs w:val="24"/>
          <w:rtl/>
        </w:rPr>
        <w:t>8</w:t>
      </w:r>
      <w:r w:rsidR="0068689C">
        <w:rPr>
          <w:rFonts w:cs="Simplified Arabic" w:hint="cs"/>
          <w:b/>
          <w:bCs/>
          <w:sz w:val="24"/>
          <w:szCs w:val="24"/>
          <w:rtl/>
        </w:rPr>
        <w:t>.2</w:t>
      </w:r>
      <w:r w:rsidR="0068689C">
        <w:rPr>
          <w:rFonts w:cs="Simplified Arabic"/>
          <w:b/>
          <w:bCs/>
          <w:sz w:val="24"/>
          <w:szCs w:val="24"/>
          <w:rtl/>
        </w:rPr>
        <w:t xml:space="preserve"> </w:t>
      </w:r>
      <w:r>
        <w:rPr>
          <w:rFonts w:cs="Simplified Arabic" w:hint="cs"/>
          <w:b/>
          <w:bCs/>
          <w:sz w:val="24"/>
          <w:szCs w:val="24"/>
          <w:rtl/>
        </w:rPr>
        <w:t>تنظيم وإدارة العمل الميداني</w:t>
      </w:r>
    </w:p>
    <w:p w:rsidR="00110F89" w:rsidRPr="00110F89" w:rsidRDefault="00110F89" w:rsidP="0068689C">
      <w:pPr>
        <w:ind w:left="-1"/>
        <w:jc w:val="lowKashida"/>
        <w:rPr>
          <w:rFonts w:cs="Simplified Arabic"/>
          <w:sz w:val="24"/>
          <w:szCs w:val="24"/>
          <w:rtl/>
        </w:rPr>
      </w:pPr>
      <w:r>
        <w:rPr>
          <w:rFonts w:cs="Simplified Arabic" w:hint="cs"/>
          <w:sz w:val="24"/>
          <w:szCs w:val="24"/>
          <w:rtl/>
        </w:rPr>
        <w:t>تم تنفيذ عملية جمع البيانات والتنسيق ميدانياً و</w:t>
      </w:r>
      <w:r w:rsidR="00160C91">
        <w:rPr>
          <w:rFonts w:cs="Simplified Arabic" w:hint="cs"/>
          <w:sz w:val="24"/>
          <w:szCs w:val="24"/>
          <w:rtl/>
        </w:rPr>
        <w:t>فق الخطة المعدة لذلك، بالإضافة إلى إ</w:t>
      </w:r>
      <w:r>
        <w:rPr>
          <w:rFonts w:cs="Simplified Arabic" w:hint="cs"/>
          <w:sz w:val="24"/>
          <w:szCs w:val="24"/>
          <w:rtl/>
        </w:rPr>
        <w:t>عداد التعليمات والنماذج وال</w:t>
      </w:r>
      <w:r w:rsidR="003152E4">
        <w:rPr>
          <w:rFonts w:cs="Simplified Arabic" w:hint="cs"/>
          <w:sz w:val="24"/>
          <w:szCs w:val="24"/>
          <w:rtl/>
        </w:rPr>
        <w:t xml:space="preserve">أدوات اللازمة للعمل الميداني. </w:t>
      </w:r>
      <w:r w:rsidR="00FA04E3">
        <w:rPr>
          <w:rFonts w:cs="Simplified Arabic" w:hint="cs"/>
          <w:sz w:val="24"/>
          <w:szCs w:val="24"/>
          <w:rtl/>
        </w:rPr>
        <w:t xml:space="preserve"> </w:t>
      </w:r>
      <w:r w:rsidR="003152E4">
        <w:rPr>
          <w:rFonts w:cs="Simplified Arabic" w:hint="cs"/>
          <w:sz w:val="24"/>
          <w:szCs w:val="24"/>
          <w:rtl/>
        </w:rPr>
        <w:t>يت</w:t>
      </w:r>
      <w:r>
        <w:rPr>
          <w:rFonts w:cs="Simplified Arabic" w:hint="cs"/>
          <w:sz w:val="24"/>
          <w:szCs w:val="24"/>
          <w:rtl/>
        </w:rPr>
        <w:t>شكل فريق العمل الميداني من منسق للعمل الميداني ومدراء المكاتب في المحافظات وفرق ميدانية، وقد وفر الجهاز مكاتب في كافة المحافظات وذلك لما تتطلبه</w:t>
      </w:r>
      <w:r w:rsidR="00160C91">
        <w:rPr>
          <w:rFonts w:cs="Simplified Arabic" w:hint="cs"/>
          <w:sz w:val="24"/>
          <w:szCs w:val="24"/>
          <w:rtl/>
        </w:rPr>
        <w:t xml:space="preserve"> مهمة الإ</w:t>
      </w:r>
      <w:r>
        <w:rPr>
          <w:rFonts w:cs="Simplified Arabic" w:hint="cs"/>
          <w:sz w:val="24"/>
          <w:szCs w:val="24"/>
          <w:rtl/>
        </w:rPr>
        <w:t>شراف والمتابعة والتدقيق لمختلف فعاليات المشروع وجود مكاتب في المحافظات تكون قريبة من مختلف مناطق العمل بحيث يتم</w:t>
      </w:r>
      <w:r w:rsidR="003152E4">
        <w:rPr>
          <w:rFonts w:cs="Simplified Arabic" w:hint="cs"/>
          <w:sz w:val="24"/>
          <w:szCs w:val="24"/>
          <w:rtl/>
        </w:rPr>
        <w:t xml:space="preserve"> استخدامها كمركز لتجمع أ</w:t>
      </w:r>
      <w:r>
        <w:rPr>
          <w:rFonts w:cs="Simplified Arabic" w:hint="cs"/>
          <w:sz w:val="24"/>
          <w:szCs w:val="24"/>
          <w:rtl/>
        </w:rPr>
        <w:t>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rsidR="00110F89" w:rsidRPr="00110F89" w:rsidRDefault="00110F89" w:rsidP="0068689C">
      <w:pPr>
        <w:ind w:left="-1"/>
        <w:jc w:val="lowKashida"/>
        <w:rPr>
          <w:rFonts w:cs="Simplified Arabic"/>
          <w:b/>
          <w:bCs/>
          <w:sz w:val="16"/>
          <w:szCs w:val="16"/>
          <w:rtl/>
        </w:rPr>
      </w:pPr>
    </w:p>
    <w:p w:rsidR="0068689C" w:rsidRDefault="0068689C" w:rsidP="0068689C">
      <w:pPr>
        <w:ind w:left="-1"/>
        <w:jc w:val="lowKashida"/>
        <w:rPr>
          <w:rFonts w:cs="Simplified Arabic"/>
          <w:sz w:val="24"/>
          <w:szCs w:val="24"/>
          <w:rtl/>
        </w:rPr>
      </w:pPr>
      <w:r>
        <w:rPr>
          <w:rFonts w:cs="Simplified Arabic"/>
          <w:b/>
          <w:bCs/>
          <w:sz w:val="24"/>
          <w:szCs w:val="24"/>
          <w:rtl/>
        </w:rPr>
        <w:t>جمع بيانات الأسعار</w:t>
      </w:r>
      <w:r>
        <w:rPr>
          <w:rFonts w:cs="Simplified Arabic" w:hint="cs"/>
          <w:b/>
          <w:bCs/>
          <w:sz w:val="24"/>
          <w:szCs w:val="24"/>
          <w:rtl/>
        </w:rPr>
        <w:t xml:space="preserve"> ومصادرها</w:t>
      </w:r>
      <w:r w:rsidR="00B96258">
        <w:rPr>
          <w:rFonts w:cs="Simplified Arabic" w:hint="cs"/>
          <w:b/>
          <w:bCs/>
          <w:sz w:val="24"/>
          <w:szCs w:val="24"/>
          <w:rtl/>
        </w:rPr>
        <w:t>:</w:t>
      </w:r>
      <w:r>
        <w:rPr>
          <w:rFonts w:cs="Simplified Arabic" w:hint="cs"/>
          <w:b/>
          <w:bCs/>
          <w:sz w:val="24"/>
          <w:szCs w:val="24"/>
          <w:rtl/>
        </w:rPr>
        <w:t xml:space="preserve"> </w:t>
      </w:r>
    </w:p>
    <w:p w:rsidR="0068689C" w:rsidRPr="00A11EC8" w:rsidRDefault="0068689C" w:rsidP="005F4569">
      <w:pPr>
        <w:jc w:val="both"/>
        <w:rPr>
          <w:rFonts w:cs="Simplified Arabic"/>
          <w:sz w:val="24"/>
          <w:szCs w:val="24"/>
          <w:rtl/>
        </w:rPr>
      </w:pPr>
      <w:r w:rsidRPr="00A11EC8">
        <w:rPr>
          <w:rFonts w:cs="Simplified Arabic"/>
          <w:sz w:val="24"/>
          <w:szCs w:val="24"/>
          <w:rtl/>
        </w:rPr>
        <w:t>تجمع بيانات الأسعار عن طريق المقابلات الشخصية بواسطة فريق من الباحثين المدربين وذلك من محلات وأسواق البيع بالتجزئة مثل البقالات، والسوبر ماركت، ومحلات بيع الأقمشة والملابس، وا</w:t>
      </w:r>
      <w:r w:rsidR="00DA4BCD">
        <w:rPr>
          <w:rFonts w:cs="Simplified Arabic"/>
          <w:sz w:val="24"/>
          <w:szCs w:val="24"/>
          <w:rtl/>
        </w:rPr>
        <w:t xml:space="preserve">لمطاعم، ومؤسسات الخدمات العامة </w:t>
      </w:r>
      <w:r w:rsidRPr="00A11EC8">
        <w:rPr>
          <w:rFonts w:cs="Simplified Arabic"/>
          <w:sz w:val="24"/>
          <w:szCs w:val="24"/>
          <w:rtl/>
        </w:rPr>
        <w:t>والمدارس الخاصة والأطباء</w:t>
      </w:r>
      <w:r w:rsidRPr="00A11EC8">
        <w:rPr>
          <w:rFonts w:cs="Simplified Arabic" w:hint="cs"/>
          <w:sz w:val="24"/>
          <w:szCs w:val="24"/>
          <w:rtl/>
        </w:rPr>
        <w:t>، بالإضافة إلى محلات البيع بالجملة والمصا</w:t>
      </w:r>
      <w:r w:rsidR="00A106CF">
        <w:rPr>
          <w:rFonts w:cs="Simplified Arabic" w:hint="cs"/>
          <w:sz w:val="24"/>
          <w:szCs w:val="24"/>
          <w:rtl/>
        </w:rPr>
        <w:t>نع المنتجة في فلسطين</w:t>
      </w:r>
      <w:r w:rsidRPr="00A11EC8">
        <w:rPr>
          <w:rFonts w:cs="Simplified Arabic"/>
          <w:sz w:val="24"/>
          <w:szCs w:val="24"/>
          <w:rtl/>
        </w:rPr>
        <w:t>.</w:t>
      </w:r>
      <w:r w:rsidR="005F4569">
        <w:rPr>
          <w:rFonts w:cs="Simplified Arabic" w:hint="cs"/>
          <w:sz w:val="24"/>
          <w:szCs w:val="24"/>
          <w:rtl/>
        </w:rPr>
        <w:t xml:space="preserve"> </w:t>
      </w:r>
      <w:r w:rsidR="00FA04E3">
        <w:rPr>
          <w:rFonts w:cs="Simplified Arabic" w:hint="cs"/>
          <w:sz w:val="24"/>
          <w:szCs w:val="24"/>
          <w:rtl/>
        </w:rPr>
        <w:t xml:space="preserve"> </w:t>
      </w:r>
      <w:r w:rsidR="005F4569">
        <w:rPr>
          <w:rFonts w:cs="Simplified Arabic" w:hint="cs"/>
          <w:sz w:val="24"/>
          <w:szCs w:val="24"/>
          <w:rtl/>
        </w:rPr>
        <w:t>حيث تم تصميم استمارة الكترونية خاصة بالأسعار للمسوح المختلفة تجمع بواسطة الأجهزة الكفية</w:t>
      </w:r>
      <w:r w:rsidR="00835770">
        <w:rPr>
          <w:rFonts w:cs="Simplified Arabic" w:hint="cs"/>
          <w:sz w:val="24"/>
          <w:szCs w:val="24"/>
          <w:rtl/>
        </w:rPr>
        <w:t xml:space="preserve"> في الضفة الغربية، ويتم جمع بيانات كل من قطاع غزة والقدس </w:t>
      </w:r>
      <w:r w:rsidR="00835770">
        <w:rPr>
          <w:rFonts w:cs="Simplified Arabic"/>
          <w:sz w:val="24"/>
          <w:szCs w:val="24"/>
        </w:rPr>
        <w:t>J1</w:t>
      </w:r>
      <w:r w:rsidR="00835770">
        <w:rPr>
          <w:rFonts w:cs="Simplified Arabic" w:hint="cs"/>
          <w:sz w:val="24"/>
          <w:szCs w:val="24"/>
          <w:rtl/>
        </w:rPr>
        <w:t xml:space="preserve"> باستخدام الاستمارة الورقية</w:t>
      </w:r>
      <w:r w:rsidR="005F4569">
        <w:rPr>
          <w:rFonts w:cs="Simplified Arabic" w:hint="cs"/>
          <w:sz w:val="24"/>
          <w:szCs w:val="24"/>
          <w:rtl/>
        </w:rPr>
        <w:t>.</w:t>
      </w:r>
    </w:p>
    <w:p w:rsidR="0068689C" w:rsidRPr="007F1FC2" w:rsidRDefault="0068689C" w:rsidP="0068689C">
      <w:pPr>
        <w:jc w:val="both"/>
        <w:rPr>
          <w:rFonts w:cs="Simplified Arabic"/>
          <w:rtl/>
        </w:rPr>
      </w:pPr>
    </w:p>
    <w:p w:rsidR="0068689C" w:rsidRPr="00A11EC8" w:rsidRDefault="0068689C" w:rsidP="0068689C">
      <w:pPr>
        <w:jc w:val="both"/>
        <w:rPr>
          <w:rFonts w:cs="Simplified Arabic"/>
          <w:sz w:val="24"/>
          <w:szCs w:val="24"/>
          <w:rtl/>
        </w:rPr>
      </w:pPr>
      <w:r w:rsidRPr="00A11EC8">
        <w:rPr>
          <w:rFonts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w:t>
      </w:r>
      <w:r w:rsidR="00DA4BCD">
        <w:rPr>
          <w:rFonts w:cs="Simplified Arabic"/>
          <w:sz w:val="24"/>
          <w:szCs w:val="24"/>
          <w:rtl/>
        </w:rPr>
        <w:t xml:space="preserve">دمات المتوفرة وتنوع مستوياتها. </w:t>
      </w:r>
      <w:r w:rsidR="00E363A5">
        <w:rPr>
          <w:rFonts w:cs="Simplified Arabic" w:hint="cs"/>
          <w:sz w:val="24"/>
          <w:szCs w:val="24"/>
          <w:rtl/>
        </w:rPr>
        <w:t xml:space="preserve"> </w:t>
      </w:r>
      <w:r w:rsidRPr="00A11EC8">
        <w:rPr>
          <w:rFonts w:cs="Simplified Arabic"/>
          <w:sz w:val="24"/>
          <w:szCs w:val="24"/>
          <w:rtl/>
        </w:rPr>
        <w:t>فمثلاً تم أخذ أسعار الخضار من الأسواق الشعبية إضافة إلى المعارض المتخصصة في مناطق مختلفة في المدينة.</w:t>
      </w:r>
    </w:p>
    <w:p w:rsidR="0068689C" w:rsidRPr="007F1FC2" w:rsidRDefault="0068689C" w:rsidP="0068689C">
      <w:pPr>
        <w:jc w:val="both"/>
        <w:rPr>
          <w:rFonts w:cs="Simplified Arabic"/>
          <w:b/>
          <w:bCs/>
          <w:rtl/>
        </w:rPr>
      </w:pPr>
    </w:p>
    <w:p w:rsidR="0068689C" w:rsidRDefault="0068689C" w:rsidP="0068689C">
      <w:pPr>
        <w:jc w:val="both"/>
        <w:rPr>
          <w:rFonts w:cs="Simplified Arabic"/>
          <w:sz w:val="24"/>
          <w:szCs w:val="24"/>
          <w:rtl/>
        </w:rPr>
      </w:pPr>
      <w:r w:rsidRPr="00A11EC8">
        <w:rPr>
          <w:rFonts w:cs="Simplified Arabic"/>
          <w:sz w:val="24"/>
          <w:szCs w:val="24"/>
          <w:rtl/>
        </w:rPr>
        <w:t xml:space="preserve">روعي عند استيفاء </w:t>
      </w:r>
      <w:r w:rsidRPr="00A11EC8">
        <w:rPr>
          <w:rFonts w:cs="Simplified Arabic" w:hint="cs"/>
          <w:sz w:val="24"/>
          <w:szCs w:val="24"/>
          <w:rtl/>
        </w:rPr>
        <w:t>أسعار المستهلك</w:t>
      </w:r>
      <w:r w:rsidRPr="00A11EC8">
        <w:rPr>
          <w:rFonts w:cs="Simplified Arabic"/>
          <w:sz w:val="24"/>
          <w:szCs w:val="24"/>
          <w:rtl/>
        </w:rPr>
        <w:t xml:space="preserve"> بأن تجمع ثلاث تسعيرات مختلفة للمواد الغذائية ضمن المدينة الواحدة، وتسعيرتان أو تسعيرة واحدة لبقية المواد بحيث يراعى سرعة أو وتيرة التغير الحاصل على سعر السلعة أو الخدمة والذي يظهر من كثرة تداولها.</w:t>
      </w:r>
    </w:p>
    <w:p w:rsidR="00C7262F" w:rsidRPr="00A11EC8" w:rsidRDefault="00C7262F" w:rsidP="0068689C">
      <w:pPr>
        <w:jc w:val="both"/>
        <w:rPr>
          <w:rFonts w:cs="Simplified Arabic"/>
          <w:sz w:val="24"/>
          <w:szCs w:val="24"/>
          <w:rtl/>
        </w:rPr>
      </w:pPr>
    </w:p>
    <w:p w:rsidR="0068689C" w:rsidRPr="00A11EC8" w:rsidRDefault="0068689C" w:rsidP="00741987">
      <w:pPr>
        <w:jc w:val="both"/>
        <w:rPr>
          <w:rFonts w:cs="Simplified Arabic"/>
          <w:sz w:val="24"/>
          <w:szCs w:val="24"/>
          <w:rtl/>
        </w:rPr>
      </w:pPr>
      <w:r w:rsidRPr="00A11EC8">
        <w:rPr>
          <w:rFonts w:cs="Simplified Arabic"/>
          <w:sz w:val="24"/>
          <w:szCs w:val="24"/>
          <w:rtl/>
        </w:rPr>
        <w:lastRenderedPageBreak/>
        <w:t>تم توزيع هذه التسعيرات للسلعة الواحدة على مدار الشهر، وذلك بتوزيع زيارات المصادر داخل المدينة على أربعة أسابيع، ليتم رصد الأسعار للسلعة الو</w:t>
      </w:r>
      <w:r w:rsidR="00DA4BCD">
        <w:rPr>
          <w:rFonts w:cs="Simplified Arabic"/>
          <w:sz w:val="24"/>
          <w:szCs w:val="24"/>
          <w:rtl/>
        </w:rPr>
        <w:t xml:space="preserve">احدة في فترات مختلفة من الشهر. </w:t>
      </w:r>
      <w:r w:rsidR="00FA04E3">
        <w:rPr>
          <w:rFonts w:cs="Simplified Arabic" w:hint="cs"/>
          <w:sz w:val="24"/>
          <w:szCs w:val="24"/>
          <w:rtl/>
        </w:rPr>
        <w:t xml:space="preserve"> </w:t>
      </w:r>
      <w:r w:rsidRPr="00A11EC8">
        <w:rPr>
          <w:rFonts w:cs="Simplified Arabic"/>
          <w:sz w:val="24"/>
          <w:szCs w:val="24"/>
          <w:rtl/>
        </w:rPr>
        <w:t>أما بخصوص الخضار والفواكه، فإن أسعارها تجمع يوم الثلاثاء من كل أسبوع</w:t>
      </w:r>
      <w:r w:rsidRPr="00A11EC8">
        <w:rPr>
          <w:rFonts w:cs="Simplified Arabic" w:hint="cs"/>
          <w:sz w:val="24"/>
          <w:szCs w:val="24"/>
          <w:rtl/>
        </w:rPr>
        <w:t xml:space="preserve">، </w:t>
      </w:r>
      <w:r w:rsidR="00741987">
        <w:rPr>
          <w:rFonts w:cs="Simplified Arabic" w:hint="cs"/>
          <w:sz w:val="24"/>
          <w:szCs w:val="24"/>
          <w:rtl/>
        </w:rPr>
        <w:t>و</w:t>
      </w:r>
      <w:r w:rsidRPr="00A11EC8">
        <w:rPr>
          <w:rFonts w:cs="Simplified Arabic" w:hint="cs"/>
          <w:sz w:val="24"/>
          <w:szCs w:val="24"/>
          <w:rtl/>
        </w:rPr>
        <w:t>فيما يتعلق بأسعار الجملة فيتم جمع تسعيرة واحد لكل سلعة وبشكل ربعي من المدن المختارة، أما فيما يخص أسعار المنتج فيتم</w:t>
      </w:r>
      <w:r w:rsidR="00160C91">
        <w:rPr>
          <w:rFonts w:cs="Simplified Arabic" w:hint="cs"/>
          <w:sz w:val="24"/>
          <w:szCs w:val="24"/>
          <w:rtl/>
        </w:rPr>
        <w:t xml:space="preserve"> جمع تسعيرة واحدة لكل سلعة يتم إ</w:t>
      </w:r>
      <w:r w:rsidRPr="00A11EC8">
        <w:rPr>
          <w:rFonts w:cs="Simplified Arabic" w:hint="cs"/>
          <w:sz w:val="24"/>
          <w:szCs w:val="24"/>
          <w:rtl/>
        </w:rPr>
        <w:t>نتاجها وبشكل شهري من المدن المختارة</w:t>
      </w:r>
      <w:r w:rsidRPr="00A11EC8">
        <w:rPr>
          <w:rFonts w:cs="Simplified Arabic"/>
          <w:sz w:val="24"/>
          <w:szCs w:val="24"/>
          <w:rtl/>
        </w:rPr>
        <w:t>.</w:t>
      </w:r>
    </w:p>
    <w:p w:rsidR="00480709" w:rsidRPr="00E363A5" w:rsidRDefault="00480709" w:rsidP="007A7C6E">
      <w:pPr>
        <w:jc w:val="both"/>
        <w:rPr>
          <w:rFonts w:cs="Simplified Arabic"/>
          <w:rtl/>
        </w:rPr>
      </w:pPr>
    </w:p>
    <w:p w:rsidR="0068689C" w:rsidRPr="00A11EC8" w:rsidRDefault="00C54E33" w:rsidP="00C7262F">
      <w:pPr>
        <w:jc w:val="both"/>
        <w:rPr>
          <w:rFonts w:cs="Simplified Arabic"/>
          <w:sz w:val="24"/>
          <w:szCs w:val="24"/>
          <w:rtl/>
        </w:rPr>
      </w:pPr>
      <w:r>
        <w:rPr>
          <w:rFonts w:cs="Simplified Arabic" w:hint="cs"/>
          <w:sz w:val="24"/>
          <w:szCs w:val="24"/>
          <w:rtl/>
        </w:rPr>
        <w:t>كما تم توزيع سلع وخدمات الأ</w:t>
      </w:r>
      <w:r w:rsidR="0068689C" w:rsidRPr="00A11EC8">
        <w:rPr>
          <w:rFonts w:cs="Simplified Arabic" w:hint="cs"/>
          <w:sz w:val="24"/>
          <w:szCs w:val="24"/>
          <w:rtl/>
        </w:rPr>
        <w:t>رقام القياسية لتكاليف البناء والطرق وشبكات المياه وال</w:t>
      </w:r>
      <w:r w:rsidR="00C7262F">
        <w:rPr>
          <w:rFonts w:cs="Simplified Arabic" w:hint="cs"/>
          <w:sz w:val="24"/>
          <w:szCs w:val="24"/>
          <w:rtl/>
        </w:rPr>
        <w:t>صرف الصحي</w:t>
      </w:r>
      <w:r w:rsidR="0068689C" w:rsidRPr="00A11EC8">
        <w:rPr>
          <w:rFonts w:cs="Simplified Arabic" w:hint="cs"/>
          <w:sz w:val="24"/>
          <w:szCs w:val="24"/>
          <w:rtl/>
        </w:rPr>
        <w:t xml:space="preserve"> بحيث تجمع من</w:t>
      </w:r>
      <w:r>
        <w:rPr>
          <w:rFonts w:cs="Simplified Arabic" w:hint="cs"/>
          <w:sz w:val="24"/>
          <w:szCs w:val="24"/>
          <w:rtl/>
        </w:rPr>
        <w:t xml:space="preserve"> محلات مختصة لبيع تلك السلع بالإضافة إ</w:t>
      </w:r>
      <w:r w:rsidR="0068689C" w:rsidRPr="00A11EC8">
        <w:rPr>
          <w:rFonts w:cs="Simplified Arabic" w:hint="cs"/>
          <w:sz w:val="24"/>
          <w:szCs w:val="24"/>
          <w:rtl/>
        </w:rPr>
        <w:t xml:space="preserve">لى شركات التعهدات التي تختص بتنفيذ تلك المشاريع حسب اختصاصها. </w:t>
      </w:r>
    </w:p>
    <w:p w:rsidR="00D95364" w:rsidRPr="00E363A5" w:rsidRDefault="00D95364" w:rsidP="007A7C6E">
      <w:pPr>
        <w:jc w:val="both"/>
        <w:rPr>
          <w:rFonts w:cs="Simplified Arabic"/>
          <w:rtl/>
        </w:rPr>
      </w:pPr>
    </w:p>
    <w:p w:rsidR="0068689C" w:rsidRDefault="0068689C" w:rsidP="007A7C6E">
      <w:pPr>
        <w:jc w:val="both"/>
        <w:rPr>
          <w:rFonts w:cs="Simplified Arabic"/>
          <w:sz w:val="24"/>
          <w:szCs w:val="24"/>
          <w:rtl/>
        </w:rPr>
      </w:pPr>
      <w:r w:rsidRPr="00A11EC8">
        <w:rPr>
          <w:rFonts w:cs="Simplified Arabic" w:hint="cs"/>
          <w:sz w:val="24"/>
          <w:szCs w:val="24"/>
          <w:rtl/>
        </w:rPr>
        <w:t xml:space="preserve">وبخصوص بيانات كميات الإنتاج الصناعي فيتم جمعها من خلال 435 منشأة اقتصادية بحيث يشتمل </w:t>
      </w:r>
      <w:r w:rsidRPr="00A11EC8">
        <w:rPr>
          <w:rFonts w:cs="Simplified Arabic"/>
          <w:sz w:val="24"/>
          <w:szCs w:val="24"/>
          <w:rtl/>
        </w:rPr>
        <w:t>مجتمع الهدف</w:t>
      </w:r>
      <w:r w:rsidRPr="00A11EC8">
        <w:rPr>
          <w:rFonts w:cs="Simplified Arabic" w:hint="cs"/>
          <w:sz w:val="24"/>
          <w:szCs w:val="24"/>
          <w:rtl/>
        </w:rPr>
        <w:t xml:space="preserve"> على</w:t>
      </w:r>
      <w:r w:rsidRPr="00A11EC8">
        <w:rPr>
          <w:rFonts w:cs="Simplified Arabic"/>
          <w:sz w:val="24"/>
          <w:szCs w:val="24"/>
          <w:rtl/>
        </w:rPr>
        <w:t xml:space="preserve"> جميع المؤسسات الهادفة </w:t>
      </w:r>
      <w:r w:rsidRPr="00A11EC8">
        <w:rPr>
          <w:rFonts w:cs="Simplified Arabic" w:hint="cs"/>
          <w:sz w:val="24"/>
          <w:szCs w:val="24"/>
          <w:rtl/>
        </w:rPr>
        <w:t xml:space="preserve">للربح </w:t>
      </w:r>
      <w:r w:rsidRPr="00A11EC8">
        <w:rPr>
          <w:rFonts w:cs="Simplified Arabic"/>
          <w:sz w:val="24"/>
          <w:szCs w:val="24"/>
          <w:rtl/>
        </w:rPr>
        <w:t>التي تمارس نشاطاً اقتصادياً ضمن قطاع الصناعة</w:t>
      </w:r>
      <w:r w:rsidRPr="00A11EC8">
        <w:rPr>
          <w:rFonts w:cs="Simplified Arabic"/>
          <w:sz w:val="24"/>
          <w:szCs w:val="24"/>
        </w:rPr>
        <w:t xml:space="preserve"> </w:t>
      </w:r>
      <w:r w:rsidRPr="00A11EC8">
        <w:rPr>
          <w:rFonts w:cs="Simplified Arabic" w:hint="cs"/>
          <w:sz w:val="24"/>
          <w:szCs w:val="24"/>
          <w:rtl/>
        </w:rPr>
        <w:t>وخصوصاً المؤسسات التي لها أهمية اقتصادية كبيرة بحيث تم</w:t>
      </w:r>
      <w:r w:rsidRPr="00A11EC8">
        <w:rPr>
          <w:rFonts w:cs="Simplified Arabic"/>
          <w:sz w:val="24"/>
          <w:szCs w:val="24"/>
          <w:rtl/>
        </w:rPr>
        <w:t xml:space="preserve"> تصميم ثلاث</w:t>
      </w:r>
      <w:r>
        <w:rPr>
          <w:rFonts w:cs="Simplified Arabic" w:hint="cs"/>
          <w:sz w:val="24"/>
          <w:szCs w:val="24"/>
          <w:rtl/>
        </w:rPr>
        <w:t>ة</w:t>
      </w:r>
      <w:r w:rsidRPr="00A11EC8">
        <w:rPr>
          <w:rFonts w:cs="Simplified Arabic"/>
          <w:sz w:val="24"/>
          <w:szCs w:val="24"/>
          <w:rtl/>
        </w:rPr>
        <w:t xml:space="preserve"> </w:t>
      </w:r>
      <w:r w:rsidRPr="00A11EC8">
        <w:rPr>
          <w:rFonts w:cs="Simplified Arabic" w:hint="eastAsia"/>
          <w:sz w:val="24"/>
          <w:szCs w:val="24"/>
          <w:rtl/>
        </w:rPr>
        <w:t>نماذج</w:t>
      </w:r>
      <w:r w:rsidRPr="00A11EC8">
        <w:rPr>
          <w:rFonts w:cs="Simplified Arabic"/>
          <w:sz w:val="24"/>
          <w:szCs w:val="24"/>
          <w:rtl/>
        </w:rPr>
        <w:t xml:space="preserve"> من استمارة </w:t>
      </w:r>
      <w:r w:rsidRPr="00A11EC8">
        <w:rPr>
          <w:rFonts w:cs="Simplified Arabic" w:hint="cs"/>
          <w:sz w:val="24"/>
          <w:szCs w:val="24"/>
          <w:rtl/>
        </w:rPr>
        <w:t>ا</w:t>
      </w:r>
      <w:r w:rsidR="00C54E33">
        <w:rPr>
          <w:rFonts w:cs="Simplified Arabic"/>
          <w:sz w:val="24"/>
          <w:szCs w:val="24"/>
          <w:rtl/>
        </w:rPr>
        <w:t>لمسح، وذلك حتى تلا</w:t>
      </w:r>
      <w:r w:rsidR="000E41BB">
        <w:rPr>
          <w:rFonts w:cs="Simplified Arabic" w:hint="cs"/>
          <w:sz w:val="24"/>
          <w:szCs w:val="24"/>
          <w:rtl/>
        </w:rPr>
        <w:t>ئ</w:t>
      </w:r>
      <w:r w:rsidRPr="00A11EC8">
        <w:rPr>
          <w:rFonts w:cs="Simplified Arabic"/>
          <w:sz w:val="24"/>
          <w:szCs w:val="24"/>
          <w:rtl/>
        </w:rPr>
        <w:t xml:space="preserve">م متطلبات جمع البيانات للحالات المختلفة </w:t>
      </w:r>
      <w:r w:rsidRPr="00A11EC8">
        <w:rPr>
          <w:rFonts w:cs="Simplified Arabic" w:hint="eastAsia"/>
          <w:sz w:val="24"/>
          <w:szCs w:val="24"/>
          <w:rtl/>
        </w:rPr>
        <w:t>لب</w:t>
      </w:r>
      <w:r w:rsidRPr="00A11EC8">
        <w:rPr>
          <w:rFonts w:cs="Simplified Arabic" w:hint="cs"/>
          <w:sz w:val="24"/>
          <w:szCs w:val="24"/>
          <w:rtl/>
        </w:rPr>
        <w:t>يا</w:t>
      </w:r>
      <w:r w:rsidRPr="00A11EC8">
        <w:rPr>
          <w:rFonts w:cs="Simplified Arabic" w:hint="eastAsia"/>
          <w:sz w:val="24"/>
          <w:szCs w:val="24"/>
          <w:rtl/>
        </w:rPr>
        <w:t>نات</w:t>
      </w:r>
      <w:r w:rsidRPr="00A11EC8">
        <w:rPr>
          <w:rFonts w:cs="Simplified Arabic"/>
          <w:sz w:val="24"/>
          <w:szCs w:val="24"/>
          <w:rtl/>
        </w:rPr>
        <w:t xml:space="preserve"> </w:t>
      </w:r>
      <w:r w:rsidRPr="00A11EC8">
        <w:rPr>
          <w:rFonts w:cs="Simplified Arabic" w:hint="cs"/>
          <w:sz w:val="24"/>
          <w:szCs w:val="24"/>
          <w:rtl/>
        </w:rPr>
        <w:t>المؤسسات</w:t>
      </w:r>
      <w:r w:rsidRPr="00A11EC8">
        <w:rPr>
          <w:rFonts w:cs="Simplified Arabic"/>
          <w:sz w:val="24"/>
          <w:szCs w:val="24"/>
          <w:rtl/>
        </w:rPr>
        <w:t xml:space="preserve"> الصناعية بحيث يتم استيفاؤها من قبل أصحاب ومدراء </w:t>
      </w:r>
      <w:r w:rsidRPr="00A11EC8">
        <w:rPr>
          <w:rFonts w:cs="Simplified Arabic" w:hint="cs"/>
          <w:sz w:val="24"/>
          <w:szCs w:val="24"/>
          <w:rtl/>
        </w:rPr>
        <w:t>المؤسسات</w:t>
      </w:r>
      <w:r w:rsidRPr="00A11EC8">
        <w:rPr>
          <w:rFonts w:cs="Simplified Arabic"/>
          <w:sz w:val="24"/>
          <w:szCs w:val="24"/>
          <w:rtl/>
        </w:rPr>
        <w:t xml:space="preserve"> الصناعية </w:t>
      </w:r>
      <w:r w:rsidRPr="00A11EC8">
        <w:rPr>
          <w:rFonts w:cs="Simplified Arabic" w:hint="eastAsia"/>
          <w:sz w:val="24"/>
          <w:szCs w:val="24"/>
          <w:rtl/>
        </w:rPr>
        <w:t>بأسلوب</w:t>
      </w:r>
      <w:r w:rsidRPr="00A11EC8">
        <w:rPr>
          <w:rFonts w:cs="Simplified Arabic"/>
          <w:sz w:val="24"/>
          <w:szCs w:val="24"/>
          <w:rtl/>
        </w:rPr>
        <w:t xml:space="preserve"> المقابلة الشخصية وبواسطة الباحثين المؤهلين والمدربين على مفاهيم استمارة </w:t>
      </w:r>
      <w:r w:rsidRPr="00A11EC8">
        <w:rPr>
          <w:rFonts w:cs="Simplified Arabic" w:hint="eastAsia"/>
          <w:sz w:val="24"/>
          <w:szCs w:val="24"/>
          <w:rtl/>
        </w:rPr>
        <w:t>المسح</w:t>
      </w:r>
      <w:r w:rsidRPr="00A11EC8">
        <w:rPr>
          <w:rFonts w:cs="Simplified Arabic"/>
          <w:sz w:val="24"/>
          <w:szCs w:val="24"/>
          <w:rtl/>
        </w:rPr>
        <w:t>.</w:t>
      </w:r>
    </w:p>
    <w:p w:rsidR="003F1879" w:rsidRPr="00E363A5" w:rsidRDefault="003F1879" w:rsidP="00067255">
      <w:pPr>
        <w:jc w:val="lowKashida"/>
        <w:rPr>
          <w:rFonts w:cs="Simplified Arabic"/>
          <w:rtl/>
        </w:rPr>
      </w:pPr>
    </w:p>
    <w:p w:rsidR="00613D14" w:rsidRDefault="005B379B" w:rsidP="00067255">
      <w:pPr>
        <w:jc w:val="lowKashida"/>
        <w:rPr>
          <w:rFonts w:cs="Simplified Arabic"/>
          <w:b/>
          <w:bCs/>
          <w:sz w:val="24"/>
          <w:szCs w:val="24"/>
          <w:rtl/>
        </w:rPr>
      </w:pPr>
      <w:r>
        <w:rPr>
          <w:rFonts w:cs="Simplified Arabic" w:hint="cs"/>
          <w:b/>
          <w:bCs/>
          <w:sz w:val="24"/>
          <w:szCs w:val="24"/>
          <w:rtl/>
        </w:rPr>
        <w:t>9</w:t>
      </w:r>
      <w:r w:rsidR="00613D14">
        <w:rPr>
          <w:rFonts w:cs="Simplified Arabic" w:hint="cs"/>
          <w:b/>
          <w:bCs/>
          <w:sz w:val="24"/>
          <w:szCs w:val="24"/>
          <w:rtl/>
        </w:rPr>
        <w:t>.2</w:t>
      </w:r>
      <w:r w:rsidR="00067255">
        <w:rPr>
          <w:rFonts w:cs="Simplified Arabic"/>
          <w:b/>
          <w:bCs/>
          <w:sz w:val="24"/>
          <w:szCs w:val="24"/>
          <w:rtl/>
        </w:rPr>
        <w:t xml:space="preserve"> </w:t>
      </w:r>
      <w:r w:rsidR="00F916DA">
        <w:rPr>
          <w:rFonts w:cs="Simplified Arabic" w:hint="cs"/>
          <w:b/>
          <w:bCs/>
          <w:sz w:val="24"/>
          <w:szCs w:val="24"/>
          <w:rtl/>
        </w:rPr>
        <w:t>تدقيق و</w:t>
      </w:r>
      <w:r w:rsidR="00613D14">
        <w:rPr>
          <w:rFonts w:cs="Simplified Arabic" w:hint="cs"/>
          <w:b/>
          <w:bCs/>
          <w:sz w:val="24"/>
          <w:szCs w:val="24"/>
          <w:rtl/>
        </w:rPr>
        <w:t>مراجعة</w:t>
      </w:r>
      <w:r w:rsidR="00F916DA">
        <w:rPr>
          <w:rFonts w:cs="Simplified Arabic" w:hint="cs"/>
          <w:b/>
          <w:bCs/>
          <w:sz w:val="24"/>
          <w:szCs w:val="24"/>
          <w:rtl/>
        </w:rPr>
        <w:t xml:space="preserve"> و</w:t>
      </w:r>
      <w:r>
        <w:rPr>
          <w:rFonts w:cs="Simplified Arabic" w:hint="cs"/>
          <w:b/>
          <w:bCs/>
          <w:sz w:val="24"/>
          <w:szCs w:val="24"/>
          <w:rtl/>
        </w:rPr>
        <w:t>معالجة</w:t>
      </w:r>
      <w:r w:rsidR="00613D14">
        <w:rPr>
          <w:rFonts w:cs="Simplified Arabic" w:hint="cs"/>
          <w:b/>
          <w:bCs/>
          <w:sz w:val="24"/>
          <w:szCs w:val="24"/>
          <w:rtl/>
        </w:rPr>
        <w:t xml:space="preserve"> البيانات</w:t>
      </w:r>
      <w:r>
        <w:rPr>
          <w:rFonts w:cs="Simplified Arabic" w:hint="cs"/>
          <w:b/>
          <w:bCs/>
          <w:sz w:val="24"/>
          <w:szCs w:val="24"/>
          <w:rtl/>
        </w:rPr>
        <w:t xml:space="preserve"> وجدولتها</w:t>
      </w:r>
    </w:p>
    <w:p w:rsidR="00613D14" w:rsidRPr="003B41FB" w:rsidRDefault="00613D14" w:rsidP="00067255">
      <w:pPr>
        <w:jc w:val="lowKashida"/>
        <w:rPr>
          <w:rFonts w:cs="Simplified Arabic"/>
          <w:b/>
          <w:bCs/>
          <w:sz w:val="16"/>
          <w:szCs w:val="16"/>
          <w:rtl/>
        </w:rPr>
      </w:pPr>
    </w:p>
    <w:p w:rsidR="00067255" w:rsidRDefault="00613D14" w:rsidP="005B379B">
      <w:pPr>
        <w:jc w:val="lowKashida"/>
        <w:rPr>
          <w:rFonts w:cs="Simplified Arabic"/>
          <w:b/>
          <w:bCs/>
          <w:sz w:val="24"/>
          <w:szCs w:val="24"/>
          <w:rtl/>
        </w:rPr>
      </w:pPr>
      <w:r>
        <w:rPr>
          <w:rFonts w:cs="Simplified Arabic" w:hint="cs"/>
          <w:b/>
          <w:bCs/>
          <w:sz w:val="24"/>
          <w:szCs w:val="24"/>
          <w:rtl/>
        </w:rPr>
        <w:t>1.</w:t>
      </w:r>
      <w:r w:rsidR="005B379B">
        <w:rPr>
          <w:rFonts w:cs="Simplified Arabic" w:hint="cs"/>
          <w:b/>
          <w:bCs/>
          <w:sz w:val="24"/>
          <w:szCs w:val="24"/>
          <w:rtl/>
        </w:rPr>
        <w:t>9</w:t>
      </w:r>
      <w:r>
        <w:rPr>
          <w:rFonts w:cs="Simplified Arabic" w:hint="cs"/>
          <w:b/>
          <w:bCs/>
          <w:sz w:val="24"/>
          <w:szCs w:val="24"/>
          <w:rtl/>
        </w:rPr>
        <w:t xml:space="preserve">.2 </w:t>
      </w:r>
      <w:r w:rsidR="005B379B">
        <w:rPr>
          <w:rFonts w:cs="Simplified Arabic"/>
          <w:b/>
          <w:bCs/>
          <w:sz w:val="24"/>
          <w:szCs w:val="24"/>
          <w:rtl/>
        </w:rPr>
        <w:t>تدقيق</w:t>
      </w:r>
      <w:r w:rsidR="00F916DA">
        <w:rPr>
          <w:rFonts w:cs="Simplified Arabic" w:hint="cs"/>
          <w:b/>
          <w:bCs/>
          <w:sz w:val="24"/>
          <w:szCs w:val="24"/>
          <w:rtl/>
        </w:rPr>
        <w:t xml:space="preserve"> و</w:t>
      </w:r>
      <w:r w:rsidR="00067255">
        <w:rPr>
          <w:rFonts w:cs="Simplified Arabic"/>
          <w:b/>
          <w:bCs/>
          <w:sz w:val="24"/>
          <w:szCs w:val="24"/>
          <w:rtl/>
        </w:rPr>
        <w:t>مراجعة</w:t>
      </w:r>
      <w:r w:rsidR="006B6E60">
        <w:rPr>
          <w:rFonts w:cs="Simplified Arabic" w:hint="cs"/>
          <w:b/>
          <w:bCs/>
          <w:sz w:val="24"/>
          <w:szCs w:val="24"/>
          <w:rtl/>
        </w:rPr>
        <w:t xml:space="preserve"> و</w:t>
      </w:r>
      <w:r w:rsidR="005B379B">
        <w:rPr>
          <w:rFonts w:cs="Simplified Arabic" w:hint="cs"/>
          <w:b/>
          <w:bCs/>
          <w:sz w:val="24"/>
          <w:szCs w:val="24"/>
          <w:rtl/>
        </w:rPr>
        <w:t>معالجة</w:t>
      </w:r>
      <w:r w:rsidR="00067255">
        <w:rPr>
          <w:rFonts w:cs="Simplified Arabic"/>
          <w:b/>
          <w:bCs/>
          <w:sz w:val="24"/>
          <w:szCs w:val="24"/>
          <w:rtl/>
        </w:rPr>
        <w:t xml:space="preserve"> بيانات الأسعار</w:t>
      </w:r>
      <w:r w:rsidR="00067255">
        <w:rPr>
          <w:rFonts w:cs="Simplified Arabic" w:hint="cs"/>
          <w:b/>
          <w:bCs/>
          <w:sz w:val="24"/>
          <w:szCs w:val="24"/>
          <w:rtl/>
        </w:rPr>
        <w:t xml:space="preserve"> </w:t>
      </w:r>
    </w:p>
    <w:p w:rsidR="00067255" w:rsidRDefault="00067255" w:rsidP="00067255">
      <w:pPr>
        <w:jc w:val="lowKashida"/>
        <w:rPr>
          <w:rFonts w:cs="Simplified Arabic"/>
          <w:sz w:val="24"/>
          <w:szCs w:val="24"/>
          <w:rtl/>
        </w:rPr>
      </w:pPr>
      <w:r>
        <w:rPr>
          <w:rFonts w:cs="Simplified Arabic"/>
          <w:sz w:val="24"/>
          <w:szCs w:val="24"/>
          <w:rtl/>
        </w:rPr>
        <w:t>بعد عملية جمع بيانات الأسعار من كافة المحافظات يتم تدقيق ومراجعة هذه البيانات من خلال:</w:t>
      </w:r>
    </w:p>
    <w:p w:rsidR="00067255" w:rsidRDefault="00067255" w:rsidP="00067255">
      <w:pPr>
        <w:numPr>
          <w:ilvl w:val="0"/>
          <w:numId w:val="23"/>
        </w:numPr>
        <w:tabs>
          <w:tab w:val="left" w:pos="9071"/>
        </w:tabs>
        <w:ind w:left="566" w:right="0" w:hanging="426"/>
        <w:jc w:val="both"/>
        <w:rPr>
          <w:rFonts w:cs="Simplified Arabic"/>
          <w:sz w:val="24"/>
          <w:szCs w:val="24"/>
          <w:rtl/>
        </w:rPr>
      </w:pPr>
      <w:r>
        <w:rPr>
          <w:rFonts w:cs="Simplified Arabic"/>
          <w:sz w:val="24"/>
          <w:szCs w:val="24"/>
          <w:rtl/>
        </w:rPr>
        <w:t>مراجعة منطقية لهذه الأسعار وذلك بالمقارنة مع أسعار السلعة نفسها في مصادر أخرى ومحافظات أخرى وعند اكتشاف خطأ أثناء المراجعة المنطقية يتم التأكد ميدانياً من السعر.</w:t>
      </w:r>
    </w:p>
    <w:p w:rsidR="00067255" w:rsidRDefault="00067255" w:rsidP="00067255">
      <w:pPr>
        <w:numPr>
          <w:ilvl w:val="0"/>
          <w:numId w:val="23"/>
        </w:numPr>
        <w:ind w:left="566" w:right="0" w:hanging="426"/>
        <w:jc w:val="both"/>
        <w:rPr>
          <w:rFonts w:cs="Simplified Arabic"/>
          <w:sz w:val="24"/>
          <w:szCs w:val="24"/>
          <w:rtl/>
        </w:rPr>
      </w:pPr>
      <w:r>
        <w:rPr>
          <w:rFonts w:cs="Simplified Arabic"/>
          <w:sz w:val="24"/>
          <w:szCs w:val="24"/>
          <w:rtl/>
        </w:rPr>
        <w:t>مراجعة حسابية حيث تتم مراجعة متوسط أسعار السلعة داخل المحافظات والمتوسط العام لجميع المحافظات.</w:t>
      </w:r>
    </w:p>
    <w:p w:rsidR="006851F8" w:rsidRDefault="00067255" w:rsidP="007C117E">
      <w:pPr>
        <w:numPr>
          <w:ilvl w:val="0"/>
          <w:numId w:val="23"/>
        </w:numPr>
        <w:ind w:left="566" w:hanging="426"/>
        <w:jc w:val="both"/>
        <w:rPr>
          <w:sz w:val="24"/>
          <w:szCs w:val="24"/>
        </w:rPr>
      </w:pPr>
      <w:r>
        <w:rPr>
          <w:rFonts w:cs="Simplified Arabic"/>
          <w:sz w:val="24"/>
          <w:szCs w:val="24"/>
          <w:rtl/>
        </w:rPr>
        <w:t>مراجعة ميدانية لعينة من الأسعار للسلع التي تم جمعها.</w:t>
      </w:r>
    </w:p>
    <w:p w:rsidR="00EB4191" w:rsidRPr="00E363A5" w:rsidRDefault="00EB4191" w:rsidP="00EB4191">
      <w:pPr>
        <w:ind w:left="140" w:right="785"/>
        <w:jc w:val="both"/>
        <w:rPr>
          <w:rFonts w:ascii="Simplified Arabic" w:hAnsi="Simplified Arabic" w:cs="Simplified Arabic"/>
        </w:rPr>
      </w:pPr>
    </w:p>
    <w:p w:rsidR="00067255" w:rsidRPr="00FA4009" w:rsidRDefault="00613D14" w:rsidP="005B379B">
      <w:pPr>
        <w:jc w:val="lowKashida"/>
        <w:rPr>
          <w:rFonts w:cs="Simplified Arabic"/>
          <w:b/>
          <w:bCs/>
          <w:sz w:val="24"/>
          <w:szCs w:val="24"/>
        </w:rPr>
      </w:pPr>
      <w:r>
        <w:rPr>
          <w:rFonts w:cs="Simplified Arabic" w:hint="cs"/>
          <w:b/>
          <w:bCs/>
          <w:sz w:val="24"/>
          <w:szCs w:val="24"/>
          <w:rtl/>
        </w:rPr>
        <w:t>2.</w:t>
      </w:r>
      <w:r w:rsidR="005B379B">
        <w:rPr>
          <w:rFonts w:cs="Simplified Arabic" w:hint="cs"/>
          <w:b/>
          <w:bCs/>
          <w:sz w:val="24"/>
          <w:szCs w:val="24"/>
          <w:rtl/>
        </w:rPr>
        <w:t>9</w:t>
      </w:r>
      <w:r>
        <w:rPr>
          <w:rFonts w:cs="Simplified Arabic" w:hint="cs"/>
          <w:b/>
          <w:bCs/>
          <w:sz w:val="24"/>
          <w:szCs w:val="24"/>
          <w:rtl/>
        </w:rPr>
        <w:t xml:space="preserve">.2 </w:t>
      </w:r>
      <w:r w:rsidR="00067255">
        <w:rPr>
          <w:rFonts w:cs="Simplified Arabic" w:hint="cs"/>
          <w:b/>
          <w:bCs/>
          <w:sz w:val="24"/>
          <w:szCs w:val="24"/>
          <w:rtl/>
        </w:rPr>
        <w:t xml:space="preserve"> </w:t>
      </w:r>
      <w:r w:rsidR="005B379B">
        <w:rPr>
          <w:rFonts w:cs="Simplified Arabic"/>
          <w:b/>
          <w:bCs/>
          <w:sz w:val="24"/>
          <w:szCs w:val="24"/>
          <w:rtl/>
        </w:rPr>
        <w:t>تدقيق</w:t>
      </w:r>
      <w:r w:rsidR="00F916DA">
        <w:rPr>
          <w:rFonts w:cs="Simplified Arabic" w:hint="cs"/>
          <w:b/>
          <w:bCs/>
          <w:sz w:val="24"/>
          <w:szCs w:val="24"/>
          <w:rtl/>
        </w:rPr>
        <w:t xml:space="preserve"> و</w:t>
      </w:r>
      <w:r w:rsidR="00067255">
        <w:rPr>
          <w:rFonts w:cs="Simplified Arabic"/>
          <w:b/>
          <w:bCs/>
          <w:sz w:val="24"/>
          <w:szCs w:val="24"/>
          <w:rtl/>
        </w:rPr>
        <w:t>مراجعة</w:t>
      </w:r>
      <w:r w:rsidR="006B6E60">
        <w:rPr>
          <w:rFonts w:cs="Simplified Arabic" w:hint="cs"/>
          <w:b/>
          <w:bCs/>
          <w:sz w:val="24"/>
          <w:szCs w:val="24"/>
          <w:rtl/>
        </w:rPr>
        <w:t xml:space="preserve"> و</w:t>
      </w:r>
      <w:r w:rsidR="005B379B">
        <w:rPr>
          <w:rFonts w:cs="Simplified Arabic" w:hint="cs"/>
          <w:b/>
          <w:bCs/>
          <w:sz w:val="24"/>
          <w:szCs w:val="24"/>
          <w:rtl/>
        </w:rPr>
        <w:t>معالجة</w:t>
      </w:r>
      <w:r w:rsidR="00067255">
        <w:rPr>
          <w:rFonts w:cs="Simplified Arabic"/>
          <w:b/>
          <w:bCs/>
          <w:sz w:val="24"/>
          <w:szCs w:val="24"/>
          <w:rtl/>
        </w:rPr>
        <w:t xml:space="preserve"> بيانات </w:t>
      </w:r>
      <w:r w:rsidR="000E41BB">
        <w:rPr>
          <w:rFonts w:cs="Simplified Arabic" w:hint="cs"/>
          <w:b/>
          <w:bCs/>
          <w:sz w:val="24"/>
          <w:szCs w:val="24"/>
          <w:rtl/>
        </w:rPr>
        <w:t>كميات الإ</w:t>
      </w:r>
      <w:r w:rsidR="00067255">
        <w:rPr>
          <w:rFonts w:cs="Simplified Arabic" w:hint="cs"/>
          <w:b/>
          <w:bCs/>
          <w:sz w:val="24"/>
          <w:szCs w:val="24"/>
          <w:rtl/>
        </w:rPr>
        <w:t xml:space="preserve">نتاج الصناعي </w:t>
      </w:r>
    </w:p>
    <w:p w:rsidR="00067255" w:rsidRDefault="000E41BB" w:rsidP="007A7C6E">
      <w:pPr>
        <w:jc w:val="both"/>
        <w:rPr>
          <w:rFonts w:cs="Simplified Arabic"/>
          <w:sz w:val="24"/>
          <w:szCs w:val="24"/>
          <w:rtl/>
        </w:rPr>
      </w:pPr>
      <w:r>
        <w:rPr>
          <w:rFonts w:cs="Simplified Arabic" w:hint="cs"/>
          <w:sz w:val="24"/>
          <w:szCs w:val="24"/>
          <w:rtl/>
        </w:rPr>
        <w:t>مراجعة منطقية لكميات وقيم الإنتاج على مستوى الأ</w:t>
      </w:r>
      <w:r w:rsidR="00067255" w:rsidRPr="00FF79D8">
        <w:rPr>
          <w:rFonts w:cs="Simplified Arabic" w:hint="cs"/>
          <w:sz w:val="24"/>
          <w:szCs w:val="24"/>
          <w:rtl/>
        </w:rPr>
        <w:t>نشطة الرئيسية بحيث ي</w:t>
      </w:r>
      <w:r w:rsidR="00067255">
        <w:rPr>
          <w:rFonts w:cs="Simplified Arabic" w:hint="cs"/>
          <w:sz w:val="24"/>
          <w:szCs w:val="24"/>
          <w:rtl/>
        </w:rPr>
        <w:t xml:space="preserve">تم مقارنة هذه الكميات والقيم مع </w:t>
      </w:r>
      <w:r w:rsidR="00067255" w:rsidRPr="00FF79D8">
        <w:rPr>
          <w:rFonts w:cs="Simplified Arabic" w:hint="cs"/>
          <w:sz w:val="24"/>
          <w:szCs w:val="24"/>
          <w:rtl/>
        </w:rPr>
        <w:t>نفسها من منشآت صناعية مختلفة و</w:t>
      </w:r>
      <w:r w:rsidR="00067255">
        <w:rPr>
          <w:rFonts w:cs="Simplified Arabic" w:hint="cs"/>
          <w:sz w:val="24"/>
          <w:szCs w:val="24"/>
          <w:rtl/>
        </w:rPr>
        <w:t xml:space="preserve">محافظات مختلفة وعند اكتشاف خطأ </w:t>
      </w:r>
      <w:r w:rsidR="00067255" w:rsidRPr="00FF79D8">
        <w:rPr>
          <w:rFonts w:cs="Simplified Arabic" w:hint="cs"/>
          <w:sz w:val="24"/>
          <w:szCs w:val="24"/>
          <w:rtl/>
        </w:rPr>
        <w:t xml:space="preserve">أثناء </w:t>
      </w:r>
      <w:r w:rsidR="00067255">
        <w:rPr>
          <w:rFonts w:cs="Simplified Arabic" w:hint="cs"/>
          <w:sz w:val="24"/>
          <w:szCs w:val="24"/>
          <w:rtl/>
        </w:rPr>
        <w:t xml:space="preserve">المراجعة المنطقية يتم التأكد </w:t>
      </w:r>
      <w:r w:rsidR="00067255" w:rsidRPr="00FF79D8">
        <w:rPr>
          <w:rFonts w:cs="Simplified Arabic" w:hint="cs"/>
          <w:sz w:val="24"/>
          <w:szCs w:val="24"/>
          <w:rtl/>
        </w:rPr>
        <w:t>ميدانياً من الكمية أو القيمة.</w:t>
      </w:r>
    </w:p>
    <w:p w:rsidR="005B379B" w:rsidRPr="00E363A5" w:rsidRDefault="005B379B" w:rsidP="00067255">
      <w:pPr>
        <w:ind w:right="720"/>
        <w:jc w:val="both"/>
        <w:rPr>
          <w:rFonts w:cs="Simplified Arabic"/>
          <w:rtl/>
        </w:rPr>
      </w:pPr>
    </w:p>
    <w:p w:rsidR="005B379B" w:rsidRDefault="007146C6" w:rsidP="00067255">
      <w:pPr>
        <w:ind w:right="720"/>
        <w:jc w:val="both"/>
        <w:rPr>
          <w:rFonts w:cs="Simplified Arabic"/>
          <w:b/>
          <w:bCs/>
          <w:sz w:val="24"/>
          <w:szCs w:val="24"/>
          <w:rtl/>
        </w:rPr>
      </w:pPr>
      <w:r>
        <w:rPr>
          <w:rFonts w:cs="Simplified Arabic" w:hint="cs"/>
          <w:b/>
          <w:bCs/>
          <w:sz w:val="24"/>
          <w:szCs w:val="24"/>
          <w:rtl/>
        </w:rPr>
        <w:t>3.9.2 إ</w:t>
      </w:r>
      <w:r w:rsidR="005B379B" w:rsidRPr="005B379B">
        <w:rPr>
          <w:rFonts w:cs="Simplified Arabic" w:hint="cs"/>
          <w:b/>
          <w:bCs/>
          <w:sz w:val="24"/>
          <w:szCs w:val="24"/>
          <w:rtl/>
        </w:rPr>
        <w:t>دخال البيانات وجدولتها</w:t>
      </w:r>
    </w:p>
    <w:p w:rsidR="005B379B" w:rsidRPr="005B379B" w:rsidRDefault="005B379B" w:rsidP="00560545">
      <w:pPr>
        <w:jc w:val="both"/>
        <w:rPr>
          <w:rFonts w:cs="Simplified Arabic"/>
          <w:sz w:val="24"/>
          <w:szCs w:val="24"/>
          <w:rtl/>
        </w:rPr>
      </w:pPr>
      <w:r w:rsidRPr="005B379B">
        <w:rPr>
          <w:rFonts w:cs="Simplified Arabic" w:hint="cs"/>
          <w:sz w:val="24"/>
          <w:szCs w:val="24"/>
          <w:rtl/>
        </w:rPr>
        <w:t>بعد الانتهاء من</w:t>
      </w:r>
      <w:r w:rsidR="007146C6">
        <w:rPr>
          <w:rFonts w:cs="Simplified Arabic" w:hint="cs"/>
          <w:sz w:val="24"/>
          <w:szCs w:val="24"/>
          <w:rtl/>
        </w:rPr>
        <w:t xml:space="preserve"> مراجعة البيانات وتدقيقها، يتم إ</w:t>
      </w:r>
      <w:r w:rsidRPr="005B379B">
        <w:rPr>
          <w:rFonts w:cs="Simplified Arabic" w:hint="cs"/>
          <w:sz w:val="24"/>
          <w:szCs w:val="24"/>
          <w:rtl/>
        </w:rPr>
        <w:t>دخال البيانات باستخدام البرامج المعدة لذلك حسب طبيعة المسح، بعدها يتم سحب البيانات وجدولتها واستخراج النتائج النهائية بواسطة الفريق المؤهل في دائرة الأسعار والأرقام القياسية.</w:t>
      </w:r>
    </w:p>
    <w:p w:rsidR="00FE31A3" w:rsidRPr="00E363A5" w:rsidRDefault="00FE31A3" w:rsidP="00067255">
      <w:pPr>
        <w:ind w:right="720"/>
        <w:jc w:val="both"/>
        <w:rPr>
          <w:rFonts w:cs="Simplified Arabic"/>
          <w:rtl/>
        </w:rPr>
      </w:pPr>
    </w:p>
    <w:p w:rsidR="00613D14" w:rsidRDefault="00A71C4B"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10</w:t>
      </w:r>
      <w:r w:rsidR="00613D14">
        <w:rPr>
          <w:rFonts w:cs="Simplified Arabic" w:hint="cs"/>
          <w:b/>
          <w:bCs/>
          <w:sz w:val="24"/>
          <w:szCs w:val="24"/>
          <w:rtl/>
        </w:rPr>
        <w:t xml:space="preserve">.2 دقة البيانات </w:t>
      </w:r>
    </w:p>
    <w:p w:rsidR="00A71C4B" w:rsidRPr="00A71C4B" w:rsidRDefault="00A71C4B" w:rsidP="004C0453">
      <w:pPr>
        <w:pStyle w:val="Header"/>
        <w:tabs>
          <w:tab w:val="clear" w:pos="4153"/>
          <w:tab w:val="clear" w:pos="8306"/>
        </w:tabs>
        <w:jc w:val="lowKashida"/>
        <w:rPr>
          <w:rFonts w:cs="Simplified Arabic"/>
          <w:sz w:val="24"/>
          <w:szCs w:val="24"/>
          <w:rtl/>
        </w:rPr>
      </w:pPr>
      <w:r w:rsidRPr="00A71C4B">
        <w:rPr>
          <w:rFonts w:cs="Simplified Arabic" w:hint="cs"/>
          <w:sz w:val="24"/>
          <w:szCs w:val="24"/>
          <w:rtl/>
        </w:rPr>
        <w:t xml:space="preserve">تم جمع بيانات الأسعار والكميات للعام </w:t>
      </w:r>
      <w:r w:rsidR="00FE31A3">
        <w:rPr>
          <w:rFonts w:cs="Simplified Arabic" w:hint="cs"/>
          <w:sz w:val="24"/>
          <w:szCs w:val="24"/>
          <w:rtl/>
        </w:rPr>
        <w:t>2015</w:t>
      </w:r>
      <w:r w:rsidRPr="00A71C4B">
        <w:rPr>
          <w:rFonts w:cs="Simplified Arabic" w:hint="cs"/>
          <w:sz w:val="24"/>
          <w:szCs w:val="24"/>
          <w:rtl/>
        </w:rPr>
        <w:t xml:space="preserve"> بأسلوب العينة، وبالتالي فان هذ</w:t>
      </w:r>
      <w:r w:rsidR="004C0453">
        <w:rPr>
          <w:rFonts w:cs="Simplified Arabic" w:hint="cs"/>
          <w:sz w:val="24"/>
          <w:szCs w:val="24"/>
          <w:rtl/>
        </w:rPr>
        <w:t>ه الأسعار والكميات معرضة لأخطاء</w:t>
      </w:r>
      <w:r w:rsidRPr="00A71C4B">
        <w:rPr>
          <w:rFonts w:cs="Simplified Arabic" w:hint="cs"/>
          <w:sz w:val="24"/>
          <w:szCs w:val="24"/>
          <w:rtl/>
        </w:rPr>
        <w:t xml:space="preserve"> </w:t>
      </w:r>
      <w:r w:rsidR="004C0453">
        <w:rPr>
          <w:rFonts w:cs="Simplified Arabic" w:hint="cs"/>
          <w:sz w:val="24"/>
          <w:szCs w:val="24"/>
          <w:rtl/>
        </w:rPr>
        <w:t>المعاينة</w:t>
      </w:r>
      <w:r w:rsidR="007146C6">
        <w:rPr>
          <w:rFonts w:cs="Simplified Arabic" w:hint="cs"/>
          <w:sz w:val="24"/>
          <w:szCs w:val="24"/>
          <w:rtl/>
        </w:rPr>
        <w:t xml:space="preserve"> </w:t>
      </w:r>
      <w:r w:rsidR="004C0453">
        <w:rPr>
          <w:rFonts w:cs="Simplified Arabic" w:hint="cs"/>
          <w:sz w:val="24"/>
          <w:szCs w:val="24"/>
          <w:rtl/>
        </w:rPr>
        <w:t>وأخطاء غير المعاينة</w:t>
      </w:r>
      <w:r w:rsidRPr="00A71C4B">
        <w:rPr>
          <w:rFonts w:cs="Simplified Arabic" w:hint="cs"/>
          <w:sz w:val="24"/>
          <w:szCs w:val="24"/>
          <w:rtl/>
        </w:rPr>
        <w:t>.</w:t>
      </w:r>
    </w:p>
    <w:p w:rsidR="00613D14" w:rsidRDefault="00613D14" w:rsidP="00613D14">
      <w:pPr>
        <w:pStyle w:val="Header"/>
        <w:tabs>
          <w:tab w:val="clear" w:pos="4153"/>
          <w:tab w:val="clear" w:pos="8306"/>
        </w:tabs>
        <w:jc w:val="lowKashida"/>
        <w:rPr>
          <w:rFonts w:cs="Simplified Arabic"/>
          <w:b/>
          <w:bCs/>
          <w:sz w:val="16"/>
          <w:szCs w:val="16"/>
          <w:rtl/>
        </w:rPr>
      </w:pPr>
    </w:p>
    <w:p w:rsidR="00613D14" w:rsidRDefault="00613D14" w:rsidP="00A71C4B">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1.</w:t>
      </w:r>
      <w:r w:rsidR="00A71C4B">
        <w:rPr>
          <w:rFonts w:cs="Simplified Arabic" w:hint="cs"/>
          <w:b/>
          <w:bCs/>
          <w:sz w:val="24"/>
          <w:szCs w:val="24"/>
          <w:rtl/>
        </w:rPr>
        <w:t>10</w:t>
      </w:r>
      <w:r w:rsidR="001F751C">
        <w:rPr>
          <w:rFonts w:cs="Simplified Arabic" w:hint="cs"/>
          <w:b/>
          <w:bCs/>
          <w:sz w:val="24"/>
          <w:szCs w:val="24"/>
          <w:rtl/>
        </w:rPr>
        <w:t>.2 أخطاء المعاينة</w:t>
      </w:r>
      <w:r>
        <w:rPr>
          <w:rFonts w:cs="Simplified Arabic" w:hint="cs"/>
          <w:b/>
          <w:bCs/>
          <w:sz w:val="24"/>
          <w:szCs w:val="24"/>
          <w:rtl/>
        </w:rPr>
        <w:t xml:space="preserve"> </w:t>
      </w:r>
    </w:p>
    <w:p w:rsidR="00613D14" w:rsidRDefault="001F751C" w:rsidP="0077556E">
      <w:pPr>
        <w:pStyle w:val="Header"/>
        <w:tabs>
          <w:tab w:val="clear" w:pos="4153"/>
          <w:tab w:val="clear" w:pos="8306"/>
          <w:tab w:val="left" w:pos="9070"/>
        </w:tabs>
        <w:jc w:val="lowKashida"/>
        <w:rPr>
          <w:rFonts w:cs="Simplified Arabic"/>
          <w:sz w:val="24"/>
          <w:szCs w:val="24"/>
          <w:rtl/>
        </w:rPr>
      </w:pPr>
      <w:r>
        <w:rPr>
          <w:rFonts w:cs="Simplified Arabic" w:hint="cs"/>
          <w:sz w:val="24"/>
          <w:szCs w:val="24"/>
          <w:rtl/>
        </w:rPr>
        <w:t>تتأثر نتائج المسح بأخطاء المعاينة</w:t>
      </w:r>
      <w:r w:rsidR="00613D14">
        <w:rPr>
          <w:rFonts w:cs="Simplified Arabic" w:hint="cs"/>
          <w:sz w:val="24"/>
          <w:szCs w:val="24"/>
          <w:rtl/>
        </w:rPr>
        <w:t xml:space="preserve"> نظراً لاستخدام العينة في تنفيذ المسح وليس الحصر الشامل لوحدات مجتمع الدراسة، وهذا ما يرجح ظهور فروق عن القيم الحقيقية التي نتوقع الحصول عليها من خلال البيانات فيما لو تم تنفيذ هذا المسح باستخدام الحصر الشامل،</w:t>
      </w:r>
      <w:r w:rsidR="00613D14">
        <w:rPr>
          <w:rFonts w:cs="Simplified Arabic" w:hint="cs"/>
          <w:color w:val="FF0000"/>
          <w:sz w:val="24"/>
          <w:szCs w:val="24"/>
          <w:rtl/>
        </w:rPr>
        <w:t xml:space="preserve"> </w:t>
      </w:r>
      <w:r w:rsidR="00613D14">
        <w:rPr>
          <w:rFonts w:cs="Simplified Arabic" w:hint="cs"/>
          <w:sz w:val="24"/>
          <w:szCs w:val="24"/>
          <w:rtl/>
        </w:rPr>
        <w:t>ومن خلال احتساب التباين لأهم السلع الأساسية الداخلة في الم</w:t>
      </w:r>
      <w:r w:rsidR="00F64C17">
        <w:rPr>
          <w:rFonts w:cs="Simplified Arabic" w:hint="cs"/>
          <w:sz w:val="24"/>
          <w:szCs w:val="24"/>
          <w:rtl/>
        </w:rPr>
        <w:t xml:space="preserve">سح، </w:t>
      </w:r>
      <w:r w:rsidR="00F64C17" w:rsidRPr="0077556E">
        <w:rPr>
          <w:rFonts w:cs="Simplified Arabic" w:hint="cs"/>
          <w:sz w:val="24"/>
          <w:szCs w:val="24"/>
          <w:rtl/>
        </w:rPr>
        <w:t>تبين بأ</w:t>
      </w:r>
      <w:r w:rsidR="00613D14" w:rsidRPr="0077556E">
        <w:rPr>
          <w:rFonts w:cs="Simplified Arabic" w:hint="cs"/>
          <w:sz w:val="24"/>
          <w:szCs w:val="24"/>
          <w:rtl/>
        </w:rPr>
        <w:t xml:space="preserve">ن </w:t>
      </w:r>
      <w:r w:rsidR="009A74B5" w:rsidRPr="0077556E">
        <w:rPr>
          <w:rFonts w:cs="Simplified Arabic" w:hint="cs"/>
          <w:sz w:val="24"/>
          <w:szCs w:val="24"/>
          <w:rtl/>
        </w:rPr>
        <w:t xml:space="preserve">التباين في هذه السلع منخفض جداً، </w:t>
      </w:r>
      <w:r w:rsidR="00E333C4" w:rsidRPr="0077556E">
        <w:rPr>
          <w:rFonts w:cs="Simplified Arabic" w:hint="cs"/>
          <w:sz w:val="24"/>
          <w:szCs w:val="24"/>
          <w:rtl/>
        </w:rPr>
        <w:t xml:space="preserve">ما عدا </w:t>
      </w:r>
      <w:r w:rsidR="0077556E" w:rsidRPr="0077556E">
        <w:rPr>
          <w:rFonts w:cs="Simplified Arabic" w:hint="cs"/>
          <w:sz w:val="24"/>
          <w:szCs w:val="24"/>
          <w:rtl/>
        </w:rPr>
        <w:t>كل من سلعة</w:t>
      </w:r>
      <w:r w:rsidR="009A74B5" w:rsidRPr="0077556E">
        <w:rPr>
          <w:rFonts w:cs="Simplified Arabic" w:hint="cs"/>
          <w:sz w:val="24"/>
          <w:szCs w:val="24"/>
          <w:rtl/>
        </w:rPr>
        <w:t xml:space="preserve"> البندورة </w:t>
      </w:r>
      <w:r w:rsidR="00E333C4" w:rsidRPr="0077556E">
        <w:rPr>
          <w:rFonts w:cs="Simplified Arabic" w:hint="cs"/>
          <w:sz w:val="24"/>
          <w:szCs w:val="24"/>
          <w:rtl/>
        </w:rPr>
        <w:t>و</w:t>
      </w:r>
      <w:r w:rsidR="0077556E" w:rsidRPr="0077556E">
        <w:rPr>
          <w:rFonts w:cs="Simplified Arabic" w:hint="cs"/>
          <w:sz w:val="24"/>
          <w:szCs w:val="24"/>
          <w:rtl/>
        </w:rPr>
        <w:t>الخيار و</w:t>
      </w:r>
      <w:r w:rsidR="00E333C4" w:rsidRPr="0077556E">
        <w:rPr>
          <w:rFonts w:cs="Simplified Arabic" w:hint="cs"/>
          <w:sz w:val="24"/>
          <w:szCs w:val="24"/>
          <w:rtl/>
        </w:rPr>
        <w:t xml:space="preserve">الموز </w:t>
      </w:r>
      <w:r w:rsidR="009A74B5" w:rsidRPr="0077556E">
        <w:rPr>
          <w:rFonts w:cs="Simplified Arabic" w:hint="cs"/>
          <w:sz w:val="24"/>
          <w:szCs w:val="24"/>
          <w:rtl/>
        </w:rPr>
        <w:t xml:space="preserve">حيث أشارت النتائج الى وجود تباين عالي فيها ويعود السبب في ذلك الى </w:t>
      </w:r>
      <w:r w:rsidR="00196756" w:rsidRPr="0077556E">
        <w:rPr>
          <w:rFonts w:cs="Simplified Arabic" w:hint="cs"/>
          <w:sz w:val="24"/>
          <w:szCs w:val="24"/>
          <w:rtl/>
        </w:rPr>
        <w:t>التذبذب الكبير في أسعاره</w:t>
      </w:r>
      <w:r w:rsidR="00AF1B01">
        <w:rPr>
          <w:rFonts w:cs="Simplified Arabic" w:hint="cs"/>
          <w:sz w:val="24"/>
          <w:szCs w:val="24"/>
          <w:rtl/>
        </w:rPr>
        <w:t>ا</w:t>
      </w:r>
      <w:r w:rsidR="00196756" w:rsidRPr="0077556E">
        <w:rPr>
          <w:rFonts w:cs="Simplified Arabic" w:hint="cs"/>
          <w:sz w:val="24"/>
          <w:szCs w:val="24"/>
          <w:rtl/>
        </w:rPr>
        <w:t xml:space="preserve"> خلال العام </w:t>
      </w:r>
      <w:r w:rsidR="0077556E" w:rsidRPr="0077556E">
        <w:rPr>
          <w:rFonts w:cs="Simplified Arabic" w:hint="cs"/>
          <w:sz w:val="24"/>
          <w:szCs w:val="24"/>
          <w:rtl/>
        </w:rPr>
        <w:t>2015</w:t>
      </w:r>
      <w:r w:rsidR="00196756" w:rsidRPr="0077556E">
        <w:rPr>
          <w:rFonts w:cs="Simplified Arabic" w:hint="cs"/>
          <w:sz w:val="24"/>
          <w:szCs w:val="24"/>
          <w:rtl/>
        </w:rPr>
        <w:t xml:space="preserve"> وخاصة في الربع </w:t>
      </w:r>
      <w:r w:rsidR="00E333C4" w:rsidRPr="0077556E">
        <w:rPr>
          <w:rFonts w:cs="Simplified Arabic" w:hint="cs"/>
          <w:sz w:val="24"/>
          <w:szCs w:val="24"/>
          <w:rtl/>
        </w:rPr>
        <w:t>الثالث و</w:t>
      </w:r>
      <w:r w:rsidR="00196756" w:rsidRPr="0077556E">
        <w:rPr>
          <w:rFonts w:cs="Simplified Arabic" w:hint="cs"/>
          <w:sz w:val="24"/>
          <w:szCs w:val="24"/>
          <w:rtl/>
        </w:rPr>
        <w:t xml:space="preserve">الرابع من العام </w:t>
      </w:r>
      <w:r w:rsidR="0077556E" w:rsidRPr="0077556E">
        <w:rPr>
          <w:rFonts w:cs="Simplified Arabic" w:hint="cs"/>
          <w:sz w:val="24"/>
          <w:szCs w:val="24"/>
          <w:rtl/>
        </w:rPr>
        <w:t>2015</w:t>
      </w:r>
      <w:r w:rsidR="00E94BE7" w:rsidRPr="0077556E">
        <w:rPr>
          <w:rFonts w:cs="Simplified Arabic" w:hint="cs"/>
          <w:sz w:val="24"/>
          <w:szCs w:val="24"/>
          <w:rtl/>
        </w:rPr>
        <w:t>،</w:t>
      </w:r>
      <w:r w:rsidR="00613D14">
        <w:rPr>
          <w:rFonts w:cs="Simplified Arabic" w:hint="cs"/>
          <w:color w:val="FF0000"/>
          <w:sz w:val="24"/>
          <w:szCs w:val="24"/>
          <w:rtl/>
        </w:rPr>
        <w:t xml:space="preserve"> </w:t>
      </w:r>
      <w:r w:rsidR="00613D14">
        <w:rPr>
          <w:rFonts w:cs="Simplified Arabic" w:hint="cs"/>
          <w:color w:val="000000"/>
          <w:sz w:val="24"/>
          <w:szCs w:val="24"/>
          <w:rtl/>
        </w:rPr>
        <w:t>وقد</w:t>
      </w:r>
      <w:r w:rsidR="00613D14">
        <w:rPr>
          <w:rFonts w:cs="Simplified Arabic"/>
          <w:color w:val="000000"/>
          <w:sz w:val="24"/>
          <w:szCs w:val="24"/>
          <w:rtl/>
        </w:rPr>
        <w:t xml:space="preserve"> تم </w:t>
      </w:r>
      <w:r w:rsidR="00613D14">
        <w:rPr>
          <w:rFonts w:cs="Simplified Arabic" w:hint="eastAsia"/>
          <w:color w:val="000000"/>
          <w:sz w:val="24"/>
          <w:szCs w:val="24"/>
          <w:rtl/>
        </w:rPr>
        <w:t>احتساب</w:t>
      </w:r>
      <w:r w:rsidR="00613D14">
        <w:rPr>
          <w:rFonts w:cs="Simplified Arabic"/>
          <w:color w:val="000000"/>
          <w:sz w:val="24"/>
          <w:szCs w:val="24"/>
          <w:rtl/>
        </w:rPr>
        <w:t xml:space="preserve"> التباين </w:t>
      </w:r>
      <w:r w:rsidR="00613D14">
        <w:rPr>
          <w:rFonts w:cs="Simplified Arabic" w:hint="cs"/>
          <w:color w:val="000000"/>
          <w:sz w:val="24"/>
          <w:szCs w:val="24"/>
          <w:rtl/>
        </w:rPr>
        <w:t>للسلع الرئيسية والنشر على مستوى المناطق</w:t>
      </w:r>
      <w:r w:rsidR="00613D14">
        <w:rPr>
          <w:rFonts w:cs="Simplified Arabic" w:hint="cs"/>
          <w:sz w:val="24"/>
          <w:szCs w:val="24"/>
          <w:rtl/>
        </w:rPr>
        <w:t xml:space="preserve"> الفلسطينية لأسباب ذات علاقة بتصميم العينة وحساب التباين للمؤشرا</w:t>
      </w:r>
      <w:r w:rsidR="00613D14">
        <w:rPr>
          <w:rFonts w:cs="Simplified Arabic" w:hint="eastAsia"/>
          <w:sz w:val="24"/>
          <w:szCs w:val="24"/>
          <w:rtl/>
        </w:rPr>
        <w:t>ت</w:t>
      </w:r>
      <w:r w:rsidR="00F64C17">
        <w:rPr>
          <w:rFonts w:cs="Simplified Arabic" w:hint="cs"/>
          <w:sz w:val="24"/>
          <w:szCs w:val="24"/>
          <w:rtl/>
        </w:rPr>
        <w:t xml:space="preserve"> المختلفة، حيث أ</w:t>
      </w:r>
      <w:r w:rsidR="00613D14">
        <w:rPr>
          <w:rFonts w:cs="Simplified Arabic" w:hint="cs"/>
          <w:sz w:val="24"/>
          <w:szCs w:val="24"/>
          <w:rtl/>
        </w:rPr>
        <w:t>ن هناك صعوبة في النشر على مستوى المحافظة نظراً لعدم توفر الأوزان</w:t>
      </w:r>
      <w:r w:rsidR="00AF1B01">
        <w:rPr>
          <w:rFonts w:cs="Simplified Arabic" w:hint="cs"/>
          <w:sz w:val="24"/>
          <w:szCs w:val="24"/>
          <w:rtl/>
        </w:rPr>
        <w:t xml:space="preserve"> اللازمة لذلك</w:t>
      </w:r>
      <w:r w:rsidR="00613D14">
        <w:rPr>
          <w:rFonts w:cs="Simplified Arabic" w:hint="cs"/>
          <w:sz w:val="24"/>
          <w:szCs w:val="24"/>
          <w:rtl/>
        </w:rPr>
        <w:t>.</w:t>
      </w:r>
    </w:p>
    <w:p w:rsidR="00613D14" w:rsidRPr="0077556E" w:rsidRDefault="00613D14" w:rsidP="00613D14">
      <w:pPr>
        <w:pStyle w:val="Header"/>
        <w:tabs>
          <w:tab w:val="clear" w:pos="4153"/>
          <w:tab w:val="clear" w:pos="8306"/>
          <w:tab w:val="left" w:pos="9070"/>
        </w:tabs>
        <w:jc w:val="lowKashida"/>
        <w:rPr>
          <w:rFonts w:cs="Simplified Arabic"/>
          <w:sz w:val="16"/>
          <w:szCs w:val="16"/>
          <w:rtl/>
        </w:rPr>
      </w:pPr>
    </w:p>
    <w:p w:rsidR="00613D14" w:rsidRDefault="00613D14" w:rsidP="00A71C4B">
      <w:pPr>
        <w:pStyle w:val="Header"/>
        <w:tabs>
          <w:tab w:val="clear" w:pos="4153"/>
          <w:tab w:val="clear" w:pos="8306"/>
        </w:tabs>
        <w:jc w:val="lowKashida"/>
        <w:rPr>
          <w:rFonts w:cs="Simplified Arabic"/>
          <w:b/>
          <w:bCs/>
          <w:sz w:val="24"/>
          <w:szCs w:val="24"/>
          <w:rtl/>
        </w:rPr>
      </w:pPr>
      <w:r>
        <w:rPr>
          <w:rFonts w:cs="Simplified Arabic" w:hint="cs"/>
          <w:b/>
          <w:bCs/>
          <w:sz w:val="24"/>
          <w:szCs w:val="24"/>
          <w:rtl/>
        </w:rPr>
        <w:t>2.</w:t>
      </w:r>
      <w:r w:rsidR="00A71C4B">
        <w:rPr>
          <w:rFonts w:cs="Simplified Arabic" w:hint="cs"/>
          <w:b/>
          <w:bCs/>
          <w:sz w:val="24"/>
          <w:szCs w:val="24"/>
          <w:rtl/>
        </w:rPr>
        <w:t>10</w:t>
      </w:r>
      <w:r w:rsidR="001F751C">
        <w:rPr>
          <w:rFonts w:cs="Simplified Arabic" w:hint="cs"/>
          <w:b/>
          <w:bCs/>
          <w:sz w:val="24"/>
          <w:szCs w:val="24"/>
          <w:rtl/>
        </w:rPr>
        <w:t>.2 أخطاء غير المعاينة</w:t>
      </w:r>
      <w:r>
        <w:rPr>
          <w:rFonts w:cs="Simplified Arabic" w:hint="cs"/>
          <w:b/>
          <w:bCs/>
          <w:sz w:val="24"/>
          <w:szCs w:val="24"/>
          <w:rtl/>
        </w:rPr>
        <w:t xml:space="preserve"> </w:t>
      </w:r>
    </w:p>
    <w:p w:rsidR="00613D14" w:rsidRDefault="001F751C" w:rsidP="00EB4191">
      <w:pPr>
        <w:pStyle w:val="Header"/>
        <w:tabs>
          <w:tab w:val="clear" w:pos="4153"/>
          <w:tab w:val="clear" w:pos="8306"/>
        </w:tabs>
        <w:jc w:val="both"/>
        <w:rPr>
          <w:rFonts w:cs="Simplified Arabic"/>
          <w:sz w:val="24"/>
          <w:szCs w:val="24"/>
          <w:rtl/>
        </w:rPr>
      </w:pPr>
      <w:r>
        <w:rPr>
          <w:rFonts w:cs="Simplified Arabic"/>
          <w:sz w:val="24"/>
          <w:szCs w:val="24"/>
          <w:rtl/>
        </w:rPr>
        <w:t xml:space="preserve">أما </w:t>
      </w:r>
      <w:r>
        <w:rPr>
          <w:rFonts w:cs="Simplified Arabic" w:hint="cs"/>
          <w:sz w:val="24"/>
          <w:szCs w:val="24"/>
          <w:rtl/>
        </w:rPr>
        <w:t>أ</w:t>
      </w:r>
      <w:r>
        <w:rPr>
          <w:rFonts w:cs="Simplified Arabic"/>
          <w:sz w:val="24"/>
          <w:szCs w:val="24"/>
          <w:rtl/>
        </w:rPr>
        <w:t>خطاء غير ال</w:t>
      </w:r>
      <w:r>
        <w:rPr>
          <w:rFonts w:cs="Simplified Arabic" w:hint="cs"/>
          <w:sz w:val="24"/>
          <w:szCs w:val="24"/>
          <w:rtl/>
        </w:rPr>
        <w:t>معاينة</w:t>
      </w:r>
      <w:r w:rsidR="00613D14">
        <w:rPr>
          <w:rFonts w:cs="Simplified Arabic"/>
          <w:sz w:val="24"/>
          <w:szCs w:val="24"/>
          <w:rtl/>
        </w:rPr>
        <w:t xml:space="preserve"> فهي ممكنة الحدوث في كل مراحل تنفيذ المشروع، خلال جمع البيانات أو إدخالها والتي يمكن إجمالها</w:t>
      </w:r>
      <w:r w:rsidR="00613D14">
        <w:rPr>
          <w:rFonts w:cs="Simplified Arabic" w:hint="cs"/>
          <w:sz w:val="24"/>
          <w:szCs w:val="24"/>
          <w:rtl/>
        </w:rPr>
        <w:t xml:space="preserve"> بما يلي:</w:t>
      </w:r>
    </w:p>
    <w:p w:rsidR="00613D14" w:rsidRDefault="00613D14" w:rsidP="006454DF">
      <w:pPr>
        <w:pStyle w:val="Header"/>
        <w:numPr>
          <w:ilvl w:val="0"/>
          <w:numId w:val="28"/>
        </w:numPr>
        <w:tabs>
          <w:tab w:val="clear" w:pos="931"/>
          <w:tab w:val="clear" w:pos="4153"/>
          <w:tab w:val="clear" w:pos="8306"/>
        </w:tabs>
        <w:ind w:left="424" w:right="-90" w:hanging="284"/>
        <w:jc w:val="lowKashida"/>
        <w:rPr>
          <w:rFonts w:cs="Simplified Arabic"/>
          <w:sz w:val="24"/>
          <w:szCs w:val="24"/>
          <w:rtl/>
        </w:rPr>
      </w:pPr>
      <w:r>
        <w:rPr>
          <w:rFonts w:cs="Simplified Arabic"/>
          <w:sz w:val="24"/>
          <w:szCs w:val="24"/>
          <w:rtl/>
        </w:rPr>
        <w:t>أخطاء عدم الاستجابة</w:t>
      </w:r>
      <w:r>
        <w:rPr>
          <w:rFonts w:cs="Simplified Arabic" w:hint="cs"/>
          <w:sz w:val="24"/>
          <w:szCs w:val="24"/>
          <w:rtl/>
        </w:rPr>
        <w:t xml:space="preserve">: </w:t>
      </w:r>
      <w:r>
        <w:rPr>
          <w:rFonts w:cs="Simplified Arabic"/>
          <w:sz w:val="24"/>
          <w:szCs w:val="24"/>
          <w:rtl/>
        </w:rPr>
        <w:t>أ</w:t>
      </w:r>
      <w:r>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613D14" w:rsidRDefault="00613D14" w:rsidP="006454DF">
      <w:pPr>
        <w:pStyle w:val="Header"/>
        <w:numPr>
          <w:ilvl w:val="0"/>
          <w:numId w:val="28"/>
        </w:numPr>
        <w:tabs>
          <w:tab w:val="clear" w:pos="4153"/>
          <w:tab w:val="clear" w:pos="8306"/>
        </w:tabs>
        <w:ind w:left="424" w:right="0" w:hanging="284"/>
        <w:jc w:val="lowKashida"/>
        <w:rPr>
          <w:rFonts w:cs="Simplified Arabic"/>
          <w:sz w:val="24"/>
          <w:szCs w:val="24"/>
          <w:rtl/>
        </w:rPr>
      </w:pPr>
      <w:r>
        <w:rPr>
          <w:rFonts w:cs="Simplified Arabic"/>
          <w:sz w:val="24"/>
          <w:szCs w:val="24"/>
          <w:rtl/>
        </w:rPr>
        <w:t>أخطاء الاستجابة</w:t>
      </w:r>
      <w:r>
        <w:rPr>
          <w:rFonts w:cs="Simplified Arabic" w:hint="cs"/>
          <w:sz w:val="24"/>
          <w:szCs w:val="24"/>
          <w:rtl/>
        </w:rPr>
        <w:t xml:space="preserve"> والمرتبطة بالمبحوث والباحث ومدخل البيانات: و</w:t>
      </w:r>
      <w:r>
        <w:rPr>
          <w:rFonts w:cs="Simplified Arabic"/>
          <w:sz w:val="24"/>
          <w:szCs w:val="24"/>
          <w:rtl/>
        </w:rPr>
        <w:t>لتفادي</w:t>
      </w:r>
      <w:r>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613D14" w:rsidRDefault="00613D14" w:rsidP="00613D14">
      <w:pPr>
        <w:ind w:left="566" w:hanging="284"/>
        <w:jc w:val="both"/>
        <w:rPr>
          <w:rFonts w:ascii="Courier New" w:hAnsi="Courier New" w:cs="Simplified Arabic"/>
          <w:sz w:val="24"/>
          <w:szCs w:val="24"/>
        </w:rPr>
      </w:pPr>
      <w:r>
        <w:rPr>
          <w:rFonts w:cs="Simplified Arabic" w:hint="cs"/>
          <w:sz w:val="24"/>
          <w:szCs w:val="24"/>
          <w:rtl/>
        </w:rPr>
        <w:t>1. فيما يتعلق بالمبحوث فقد تم ت</w:t>
      </w:r>
      <w:r w:rsidR="00EB4191">
        <w:rPr>
          <w:rFonts w:cs="Simplified Arabic" w:hint="cs"/>
          <w:sz w:val="24"/>
          <w:szCs w:val="24"/>
          <w:rtl/>
        </w:rPr>
        <w:t>خصيص أ</w:t>
      </w:r>
      <w:r>
        <w:rPr>
          <w:rFonts w:cs="Simplified Arabic" w:hint="cs"/>
          <w:sz w:val="24"/>
          <w:szCs w:val="24"/>
          <w:rtl/>
        </w:rPr>
        <w:t>كثر من زيارة للمصدر الواحد لشرح أهدا</w:t>
      </w:r>
      <w:r w:rsidR="00F64C17">
        <w:rPr>
          <w:rFonts w:cs="Simplified Arabic" w:hint="cs"/>
          <w:sz w:val="24"/>
          <w:szCs w:val="24"/>
          <w:rtl/>
        </w:rPr>
        <w:t>ف المسح وسرية البيانات المستوفاه</w:t>
      </w:r>
      <w:r>
        <w:rPr>
          <w:rFonts w:cs="Simplified Arabic" w:hint="cs"/>
          <w:sz w:val="24"/>
          <w:szCs w:val="24"/>
          <w:rtl/>
        </w:rPr>
        <w:t>، هذه الزيارات لمصادر البيانات ساهمت في تعزيز العلاقة والتعاون والتحقق من دقة البيانات.</w:t>
      </w:r>
    </w:p>
    <w:p w:rsidR="00613D14" w:rsidRDefault="00613D14" w:rsidP="00733338">
      <w:pPr>
        <w:numPr>
          <w:ilvl w:val="0"/>
          <w:numId w:val="32"/>
        </w:numPr>
        <w:tabs>
          <w:tab w:val="clear" w:pos="642"/>
          <w:tab w:val="num" w:pos="566"/>
        </w:tabs>
        <w:ind w:left="641" w:right="0" w:hanging="357"/>
        <w:jc w:val="lowKashida"/>
        <w:rPr>
          <w:rFonts w:ascii="Courier New" w:hAnsi="Courier New" w:cs="Simplified Arabic"/>
          <w:sz w:val="24"/>
          <w:szCs w:val="24"/>
          <w:rtl/>
        </w:rPr>
      </w:pPr>
      <w:r>
        <w:rPr>
          <w:rFonts w:cs="Simplified Arabic" w:hint="cs"/>
          <w:sz w:val="24"/>
          <w:szCs w:val="24"/>
          <w:rtl/>
        </w:rPr>
        <w:t xml:space="preserve">فيما يتعلق بالأخطاء المرتبطة بالباحث، </w:t>
      </w:r>
      <w:r>
        <w:rPr>
          <w:rFonts w:ascii="Courier New" w:hAnsi="Courier New" w:cs="Simplified Arabic" w:hint="cs"/>
          <w:sz w:val="24"/>
          <w:szCs w:val="24"/>
          <w:rtl/>
        </w:rPr>
        <w:t>فقد</w:t>
      </w:r>
      <w:r>
        <w:rPr>
          <w:rFonts w:ascii="Courier New" w:hAnsi="Courier New" w:cs="Simplified Arabic"/>
          <w:sz w:val="24"/>
          <w:szCs w:val="24"/>
          <w:rtl/>
        </w:rPr>
        <w:t xml:space="preserve"> تم اتخاذ مجموعة من الإجراءات التي من شأنها تعزيز دقة </w:t>
      </w:r>
      <w:r>
        <w:rPr>
          <w:rFonts w:ascii="Courier New" w:hAnsi="Courier New" w:cs="Simplified Arabic" w:hint="eastAsia"/>
          <w:sz w:val="24"/>
          <w:szCs w:val="24"/>
          <w:rtl/>
        </w:rPr>
        <w:t>البيانات</w:t>
      </w:r>
      <w:r>
        <w:rPr>
          <w:rFonts w:ascii="Courier New" w:hAnsi="Courier New" w:cs="Simplified Arabic"/>
          <w:sz w:val="24"/>
          <w:szCs w:val="24"/>
          <w:rtl/>
        </w:rPr>
        <w:t xml:space="preserve"> </w:t>
      </w:r>
      <w:r>
        <w:rPr>
          <w:rFonts w:ascii="Courier New" w:hAnsi="Courier New" w:cs="Simplified Arabic" w:hint="cs"/>
          <w:sz w:val="24"/>
          <w:szCs w:val="24"/>
          <w:rtl/>
        </w:rPr>
        <w:t>خلال عملية جمع البيانات من الميدان</w:t>
      </w:r>
      <w:r>
        <w:rPr>
          <w:rFonts w:ascii="Courier New" w:hAnsi="Courier New" w:cs="Simplified Arabic"/>
          <w:sz w:val="24"/>
          <w:szCs w:val="24"/>
          <w:rtl/>
        </w:rPr>
        <w:t xml:space="preserve">، وقد تمثلت هذه الإجراءات </w:t>
      </w:r>
      <w:r>
        <w:rPr>
          <w:rFonts w:ascii="Courier New" w:hAnsi="Courier New" w:cs="Simplified Arabic" w:hint="cs"/>
          <w:sz w:val="24"/>
          <w:szCs w:val="24"/>
          <w:rtl/>
        </w:rPr>
        <w:t>بما يلي</w:t>
      </w:r>
      <w:r>
        <w:rPr>
          <w:rFonts w:ascii="Courier New" w:hAnsi="Courier New" w:cs="Simplified Arabic"/>
          <w:sz w:val="24"/>
          <w:szCs w:val="24"/>
          <w:rtl/>
        </w:rPr>
        <w:t>:</w:t>
      </w:r>
    </w:p>
    <w:p w:rsidR="00613D14" w:rsidRDefault="00613D14" w:rsidP="00613D14">
      <w:pPr>
        <w:numPr>
          <w:ilvl w:val="2"/>
          <w:numId w:val="31"/>
        </w:numPr>
        <w:tabs>
          <w:tab w:val="clear" w:pos="2726"/>
        </w:tabs>
        <w:overflowPunct w:val="0"/>
        <w:adjustRightInd w:val="0"/>
        <w:ind w:left="707" w:right="0" w:hanging="283"/>
        <w:jc w:val="lowKashida"/>
        <w:rPr>
          <w:rFonts w:ascii="Courier New" w:hAnsi="Courier New" w:cs="Simplified Arabic"/>
          <w:sz w:val="24"/>
          <w:szCs w:val="24"/>
        </w:rPr>
      </w:pPr>
      <w:r>
        <w:rPr>
          <w:rFonts w:cs="Simplified Arabic" w:hint="cs"/>
          <w:sz w:val="24"/>
          <w:szCs w:val="24"/>
          <w:rtl/>
        </w:rPr>
        <w:t xml:space="preserve">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اختيار الباحث</w:t>
      </w:r>
      <w:r>
        <w:rPr>
          <w:rFonts w:cs="Simplified Arabic"/>
          <w:sz w:val="24"/>
          <w:szCs w:val="24"/>
          <w:rtl/>
        </w:rPr>
        <w:t>ي</w:t>
      </w:r>
      <w:r>
        <w:rPr>
          <w:rFonts w:cs="Simplified Arabic" w:hint="cs"/>
          <w:sz w:val="24"/>
          <w:szCs w:val="24"/>
          <w:rtl/>
        </w:rPr>
        <w:t>ن الميدانيين على أسا</w:t>
      </w:r>
      <w:r>
        <w:rPr>
          <w:rFonts w:cs="Simplified Arabic" w:hint="eastAsia"/>
          <w:sz w:val="24"/>
          <w:szCs w:val="24"/>
          <w:rtl/>
        </w:rPr>
        <w:t>س</w:t>
      </w:r>
      <w:r>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التذكيرية التي أجريت مع الباحثين والتعاميم التوضيحية حول المسح</w:t>
      </w:r>
      <w:r>
        <w:rPr>
          <w:rFonts w:ascii="Courier New" w:hAnsi="Courier New" w:cs="Simplified Arabic" w:hint="cs"/>
          <w:sz w:val="24"/>
          <w:szCs w:val="24"/>
          <w:rtl/>
        </w:rPr>
        <w:t>.</w:t>
      </w:r>
    </w:p>
    <w:p w:rsidR="00733338" w:rsidRPr="00BF7654" w:rsidRDefault="00613D14" w:rsidP="00835770">
      <w:pPr>
        <w:numPr>
          <w:ilvl w:val="0"/>
          <w:numId w:val="32"/>
        </w:numPr>
        <w:ind w:left="641" w:right="0" w:hanging="357"/>
        <w:jc w:val="lowKashida"/>
        <w:rPr>
          <w:rFonts w:ascii="Courier New" w:hAnsi="Courier New" w:cs="Simplified Arabic"/>
          <w:sz w:val="24"/>
          <w:szCs w:val="24"/>
          <w:rtl/>
        </w:rPr>
      </w:pPr>
      <w:r w:rsidRPr="00BF7654">
        <w:rPr>
          <w:rFonts w:cs="Simplified Arabic" w:hint="cs"/>
          <w:sz w:val="24"/>
          <w:szCs w:val="24"/>
          <w:rtl/>
        </w:rPr>
        <w:t>فيما</w:t>
      </w:r>
      <w:r w:rsidR="007146C6">
        <w:rPr>
          <w:rFonts w:cs="Simplified Arabic" w:hint="cs"/>
          <w:sz w:val="24"/>
          <w:szCs w:val="24"/>
          <w:rtl/>
        </w:rPr>
        <w:t xml:space="preserve"> يتعلق بالأخطاء المرتبطة بالإ</w:t>
      </w:r>
      <w:r w:rsidR="00AC708E">
        <w:rPr>
          <w:rFonts w:cs="Simplified Arabic" w:hint="cs"/>
          <w:sz w:val="24"/>
          <w:szCs w:val="24"/>
          <w:rtl/>
        </w:rPr>
        <w:t>دخال</w:t>
      </w:r>
      <w:r w:rsidRPr="00BF7654">
        <w:rPr>
          <w:rFonts w:cs="Simplified Arabic" w:hint="cs"/>
          <w:sz w:val="24"/>
          <w:szCs w:val="24"/>
          <w:rtl/>
        </w:rPr>
        <w:t xml:space="preserve"> و</w:t>
      </w:r>
      <w:r w:rsidRPr="00BF7654">
        <w:rPr>
          <w:rFonts w:ascii="Courier New" w:hAnsi="Courier New" w:cs="Simplified Arabic" w:hint="eastAsia"/>
          <w:sz w:val="24"/>
          <w:szCs w:val="24"/>
          <w:rtl/>
        </w:rPr>
        <w:t>من</w:t>
      </w:r>
      <w:r w:rsidRPr="00BF7654">
        <w:rPr>
          <w:rFonts w:ascii="Courier New" w:hAnsi="Courier New" w:cs="Simplified Arabic"/>
          <w:sz w:val="24"/>
          <w:szCs w:val="24"/>
          <w:rtl/>
        </w:rPr>
        <w:t xml:space="preserve"> أجل التحقق من جودة </w:t>
      </w:r>
      <w:r w:rsidRPr="00BF7654">
        <w:rPr>
          <w:rFonts w:ascii="Courier New" w:hAnsi="Courier New" w:cs="Simplified Arabic" w:hint="eastAsia"/>
          <w:sz w:val="24"/>
          <w:szCs w:val="24"/>
          <w:rtl/>
        </w:rPr>
        <w:t>البيانات</w:t>
      </w:r>
      <w:r w:rsidRPr="00BF7654">
        <w:rPr>
          <w:rFonts w:ascii="Courier New" w:hAnsi="Courier New" w:cs="Simplified Arabic"/>
          <w:sz w:val="24"/>
          <w:szCs w:val="24"/>
          <w:rtl/>
        </w:rPr>
        <w:t xml:space="preserve"> واتساقها، تم اتخاذ مجموعة من الإجراءات التي من شأنها تعزيز دقة </w:t>
      </w:r>
      <w:r w:rsidRPr="00BF7654">
        <w:rPr>
          <w:rFonts w:ascii="Courier New" w:hAnsi="Courier New" w:cs="Simplified Arabic" w:hint="eastAsia"/>
          <w:sz w:val="24"/>
          <w:szCs w:val="24"/>
          <w:rtl/>
        </w:rPr>
        <w:t>البيانات</w:t>
      </w:r>
      <w:r w:rsidRPr="00BF7654">
        <w:rPr>
          <w:rFonts w:ascii="Courier New" w:hAnsi="Courier New" w:cs="Simplified Arabic"/>
          <w:sz w:val="24"/>
          <w:szCs w:val="24"/>
          <w:rtl/>
        </w:rPr>
        <w:t xml:space="preserve"> </w:t>
      </w:r>
      <w:r w:rsidR="00835770">
        <w:rPr>
          <w:rFonts w:ascii="Courier New" w:hAnsi="Courier New" w:cs="Simplified Arabic" w:hint="cs"/>
          <w:sz w:val="24"/>
          <w:szCs w:val="24"/>
          <w:rtl/>
        </w:rPr>
        <w:t>المجمو</w:t>
      </w:r>
      <w:r w:rsidR="007146C6">
        <w:rPr>
          <w:rFonts w:ascii="Courier New" w:hAnsi="Courier New" w:cs="Simplified Arabic" w:hint="cs"/>
          <w:sz w:val="24"/>
          <w:szCs w:val="24"/>
          <w:rtl/>
        </w:rPr>
        <w:t>عة باستخدام الاستمارة</w:t>
      </w:r>
      <w:r w:rsidR="005A3809">
        <w:rPr>
          <w:rFonts w:ascii="Courier New" w:hAnsi="Courier New" w:cs="Simplified Arabic" w:hint="cs"/>
          <w:sz w:val="24"/>
          <w:szCs w:val="24"/>
          <w:rtl/>
        </w:rPr>
        <w:t xml:space="preserve"> الورقية </w:t>
      </w:r>
      <w:r w:rsidRPr="00BF7654">
        <w:rPr>
          <w:rFonts w:ascii="Courier New" w:hAnsi="Courier New" w:cs="Simplified Arabic" w:hint="cs"/>
          <w:sz w:val="24"/>
          <w:szCs w:val="24"/>
          <w:rtl/>
        </w:rPr>
        <w:t>خلال عملية معالجتها وحوسبتها</w:t>
      </w:r>
      <w:r w:rsidRPr="00BF7654">
        <w:rPr>
          <w:rFonts w:ascii="Courier New" w:hAnsi="Courier New" w:cs="Simplified Arabic"/>
          <w:sz w:val="24"/>
          <w:szCs w:val="24"/>
          <w:rtl/>
        </w:rPr>
        <w:t xml:space="preserve">، وقد تمثلت هذه الإجراءات </w:t>
      </w:r>
      <w:r w:rsidRPr="00BF7654">
        <w:rPr>
          <w:rFonts w:ascii="Courier New" w:hAnsi="Courier New" w:cs="Simplified Arabic" w:hint="cs"/>
          <w:sz w:val="24"/>
          <w:szCs w:val="24"/>
          <w:rtl/>
        </w:rPr>
        <w:t>بما يلي</w:t>
      </w:r>
      <w:r w:rsidRPr="00BF7654">
        <w:rPr>
          <w:rFonts w:ascii="Courier New" w:hAnsi="Courier New" w:cs="Simplified Arabic"/>
          <w:sz w:val="24"/>
          <w:szCs w:val="24"/>
          <w:rtl/>
        </w:rPr>
        <w:t>:</w:t>
      </w:r>
    </w:p>
    <w:p w:rsidR="00613D14" w:rsidRPr="00BF7654" w:rsidRDefault="00613D14" w:rsidP="00613D14">
      <w:pPr>
        <w:numPr>
          <w:ilvl w:val="2"/>
          <w:numId w:val="31"/>
        </w:numPr>
        <w:tabs>
          <w:tab w:val="clear" w:pos="2726"/>
        </w:tabs>
        <w:overflowPunct w:val="0"/>
        <w:adjustRightInd w:val="0"/>
        <w:ind w:left="849" w:right="0" w:hanging="425"/>
        <w:jc w:val="lowKashida"/>
        <w:rPr>
          <w:rFonts w:cs="Simplified Arabic"/>
          <w:sz w:val="24"/>
          <w:szCs w:val="24"/>
          <w:rtl/>
        </w:rPr>
      </w:pPr>
      <w:r w:rsidRPr="00BF7654">
        <w:rPr>
          <w:rFonts w:cs="Simplified Arabic" w:hint="eastAsia"/>
          <w:sz w:val="24"/>
          <w:szCs w:val="24"/>
          <w:rtl/>
        </w:rPr>
        <w:t>تم</w:t>
      </w:r>
      <w:r w:rsidRPr="00BF7654">
        <w:rPr>
          <w:rFonts w:cs="Simplified Arabic"/>
          <w:sz w:val="24"/>
          <w:szCs w:val="24"/>
          <w:rtl/>
        </w:rPr>
        <w:t xml:space="preserve"> </w:t>
      </w:r>
      <w:r w:rsidRPr="00BF7654">
        <w:rPr>
          <w:rFonts w:cs="Simplified Arabic" w:hint="cs"/>
          <w:sz w:val="24"/>
          <w:szCs w:val="24"/>
          <w:rtl/>
        </w:rPr>
        <w:t xml:space="preserve">اختيار مدخلي البيانات من ذوي الاختصاص في مجال البرمجة والكمبيوتر وتم </w:t>
      </w:r>
      <w:r w:rsidRPr="00BF7654">
        <w:rPr>
          <w:rFonts w:cs="Simplified Arabic"/>
          <w:sz w:val="24"/>
          <w:szCs w:val="24"/>
          <w:rtl/>
        </w:rPr>
        <w:t>تدريب</w:t>
      </w:r>
      <w:r w:rsidRPr="00BF7654">
        <w:rPr>
          <w:rFonts w:cs="Simplified Arabic" w:hint="cs"/>
          <w:sz w:val="24"/>
          <w:szCs w:val="24"/>
          <w:rtl/>
        </w:rPr>
        <w:t xml:space="preserve">هم بشكل كامل </w:t>
      </w:r>
      <w:r w:rsidRPr="00BF7654">
        <w:rPr>
          <w:rFonts w:cs="Simplified Arabic"/>
          <w:sz w:val="24"/>
          <w:szCs w:val="24"/>
          <w:rtl/>
        </w:rPr>
        <w:t>على برنامج الإدخال.</w:t>
      </w:r>
    </w:p>
    <w:p w:rsidR="00613D14" w:rsidRPr="00BF7654" w:rsidRDefault="00613D14" w:rsidP="00613D14">
      <w:pPr>
        <w:numPr>
          <w:ilvl w:val="2"/>
          <w:numId w:val="31"/>
        </w:numPr>
        <w:tabs>
          <w:tab w:val="clear" w:pos="2726"/>
        </w:tabs>
        <w:overflowPunct w:val="0"/>
        <w:adjustRightInd w:val="0"/>
        <w:ind w:left="849" w:right="0" w:hanging="425"/>
        <w:jc w:val="lowKashida"/>
        <w:rPr>
          <w:rFonts w:cs="Simplified Arabic"/>
          <w:sz w:val="24"/>
          <w:szCs w:val="24"/>
        </w:rPr>
      </w:pPr>
      <w:r w:rsidRPr="00BF7654">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BF7654">
        <w:rPr>
          <w:rFonts w:cs="Simplified Arabic"/>
          <w:sz w:val="24"/>
          <w:szCs w:val="24"/>
          <w:rtl/>
        </w:rPr>
        <w:t xml:space="preserve"> </w:t>
      </w:r>
    </w:p>
    <w:p w:rsidR="00613D14" w:rsidRDefault="00613D14" w:rsidP="00613D14">
      <w:pPr>
        <w:numPr>
          <w:ilvl w:val="2"/>
          <w:numId w:val="31"/>
        </w:numPr>
        <w:tabs>
          <w:tab w:val="clear" w:pos="2726"/>
        </w:tabs>
        <w:overflowPunct w:val="0"/>
        <w:adjustRightInd w:val="0"/>
        <w:ind w:left="849" w:right="0" w:hanging="425"/>
        <w:jc w:val="lowKashida"/>
        <w:rPr>
          <w:rFonts w:cs="Simplified Arabic"/>
          <w:sz w:val="24"/>
          <w:szCs w:val="24"/>
        </w:rPr>
      </w:pPr>
      <w:r w:rsidRPr="00BF7654">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rsidR="00835770" w:rsidRPr="00835770" w:rsidRDefault="00835770" w:rsidP="00835770">
      <w:pPr>
        <w:pStyle w:val="ListParagraph"/>
        <w:numPr>
          <w:ilvl w:val="0"/>
          <w:numId w:val="32"/>
        </w:numPr>
        <w:overflowPunct w:val="0"/>
        <w:adjustRightInd w:val="0"/>
        <w:ind w:left="624" w:right="0" w:hanging="340"/>
        <w:jc w:val="lowKashida"/>
        <w:rPr>
          <w:rFonts w:cs="Simplified Arabic"/>
          <w:sz w:val="24"/>
          <w:szCs w:val="24"/>
        </w:rPr>
      </w:pPr>
      <w:r>
        <w:rPr>
          <w:rFonts w:cs="Simplified Arabic" w:hint="cs"/>
          <w:sz w:val="24"/>
          <w:szCs w:val="24"/>
          <w:rtl/>
        </w:rPr>
        <w:lastRenderedPageBreak/>
        <w:t>أما البيانات المجموعة بواسطة الأجهزة الكفية فقد تم تطبيق قواعد تدقيق وفحص آلي لاتساق البيانات على مستوى السلعة</w:t>
      </w:r>
      <w:r w:rsidR="005A3809">
        <w:rPr>
          <w:rFonts w:cs="Simplified Arabic" w:hint="cs"/>
          <w:sz w:val="24"/>
          <w:szCs w:val="24"/>
          <w:rtl/>
        </w:rPr>
        <w:t>.</w:t>
      </w:r>
    </w:p>
    <w:p w:rsidR="00613D14" w:rsidRPr="0077556E" w:rsidRDefault="00613D14" w:rsidP="00613D14">
      <w:pPr>
        <w:tabs>
          <w:tab w:val="left" w:pos="566"/>
        </w:tabs>
        <w:jc w:val="both"/>
        <w:rPr>
          <w:rFonts w:cs="Simplified Arabic"/>
          <w:sz w:val="16"/>
          <w:szCs w:val="16"/>
        </w:rPr>
      </w:pPr>
    </w:p>
    <w:p w:rsidR="00613D14" w:rsidRDefault="00C04038" w:rsidP="00613D14">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3.10.2 </w:t>
      </w:r>
      <w:r w:rsidR="00613D14">
        <w:rPr>
          <w:rFonts w:cs="Simplified Arabic" w:hint="cs"/>
          <w:b/>
          <w:bCs/>
          <w:sz w:val="24"/>
          <w:szCs w:val="24"/>
          <w:rtl/>
        </w:rPr>
        <w:t>إجراءات أخرى اتخذتها إ</w:t>
      </w:r>
      <w:r>
        <w:rPr>
          <w:rFonts w:cs="Simplified Arabic" w:hint="cs"/>
          <w:b/>
          <w:bCs/>
          <w:sz w:val="24"/>
          <w:szCs w:val="24"/>
          <w:rtl/>
        </w:rPr>
        <w:t>دارة المشروع لرفع جودة البيانات</w:t>
      </w:r>
    </w:p>
    <w:p w:rsidR="00613D14" w:rsidRDefault="00613D14" w:rsidP="00613D14">
      <w:pPr>
        <w:numPr>
          <w:ilvl w:val="0"/>
          <w:numId w:val="29"/>
        </w:numPr>
        <w:tabs>
          <w:tab w:val="clear" w:pos="571"/>
        </w:tabs>
        <w:ind w:left="424" w:right="0" w:hanging="284"/>
        <w:jc w:val="lowKashida"/>
        <w:rPr>
          <w:rFonts w:cs="Simplified Arabic"/>
          <w:sz w:val="24"/>
          <w:szCs w:val="24"/>
          <w:rtl/>
        </w:rPr>
      </w:pPr>
      <w:r>
        <w:rPr>
          <w:rFonts w:cs="Simplified Arabic" w:hint="cs"/>
          <w:sz w:val="24"/>
          <w:szCs w:val="24"/>
          <w:rtl/>
        </w:rPr>
        <w:t>إعادة تدقيق الاستمارات بشكل كامل بعد أن دققت من قبل الباحث.</w:t>
      </w:r>
    </w:p>
    <w:p w:rsidR="00613D14" w:rsidRDefault="00613D14" w:rsidP="00613D14">
      <w:pPr>
        <w:pStyle w:val="Header"/>
        <w:numPr>
          <w:ilvl w:val="0"/>
          <w:numId w:val="29"/>
        </w:numPr>
        <w:tabs>
          <w:tab w:val="clear" w:pos="571"/>
          <w:tab w:val="clear" w:pos="4153"/>
          <w:tab w:val="clear" w:pos="8306"/>
          <w:tab w:val="num" w:pos="251"/>
        </w:tabs>
        <w:ind w:left="424" w:right="0" w:hanging="284"/>
        <w:jc w:val="lowKashida"/>
        <w:rPr>
          <w:rFonts w:cs="Simplified Arabic"/>
          <w:sz w:val="24"/>
          <w:szCs w:val="24"/>
        </w:rPr>
      </w:pPr>
      <w:r>
        <w:rPr>
          <w:rFonts w:cs="Simplified Arabic" w:hint="cs"/>
          <w:sz w:val="24"/>
          <w:szCs w:val="24"/>
          <w:rtl/>
        </w:rPr>
        <w:t>إجراء</w:t>
      </w:r>
      <w:r w:rsidR="00441CEB">
        <w:rPr>
          <w:rFonts w:cs="Simplified Arabic" w:hint="cs"/>
          <w:sz w:val="24"/>
          <w:szCs w:val="24"/>
          <w:rtl/>
        </w:rPr>
        <w:t>ات فنية أخرى لرفع جودة البيانات</w:t>
      </w:r>
    </w:p>
    <w:p w:rsidR="00613D14" w:rsidRDefault="00613D14" w:rsidP="00613D14">
      <w:pPr>
        <w:pStyle w:val="Header"/>
        <w:numPr>
          <w:ilvl w:val="0"/>
          <w:numId w:val="30"/>
        </w:numPr>
        <w:tabs>
          <w:tab w:val="clear" w:pos="720"/>
          <w:tab w:val="clear" w:pos="4153"/>
          <w:tab w:val="clear" w:pos="8306"/>
        </w:tabs>
        <w:ind w:right="0" w:hanging="296"/>
        <w:jc w:val="lowKashida"/>
        <w:rPr>
          <w:rFonts w:cs="Simplified Arabic"/>
          <w:sz w:val="24"/>
          <w:szCs w:val="24"/>
          <w:rtl/>
        </w:rPr>
      </w:pPr>
      <w:r>
        <w:rPr>
          <w:rFonts w:cs="Simplified Arabic" w:hint="cs"/>
          <w:sz w:val="24"/>
          <w:szCs w:val="24"/>
          <w:rtl/>
        </w:rPr>
        <w:t>معالجة الموسمية وتقدير أسعار الأصناف غير المتوفرة:</w:t>
      </w:r>
    </w:p>
    <w:p w:rsidR="00613D14" w:rsidRDefault="00613D14" w:rsidP="00B378B3">
      <w:pPr>
        <w:pStyle w:val="Header"/>
        <w:tabs>
          <w:tab w:val="clear" w:pos="4153"/>
          <w:tab w:val="clear" w:pos="8306"/>
        </w:tabs>
        <w:ind w:left="720" w:hanging="13"/>
        <w:jc w:val="lowKashida"/>
        <w:rPr>
          <w:rFonts w:cs="Simplified Arabic"/>
          <w:sz w:val="24"/>
          <w:szCs w:val="24"/>
          <w:rtl/>
        </w:rPr>
      </w:pPr>
      <w:r>
        <w:rPr>
          <w:rFonts w:cs="Simplified Arabic" w:hint="cs"/>
          <w:sz w:val="24"/>
          <w:szCs w:val="24"/>
          <w:rtl/>
        </w:rPr>
        <w:t xml:space="preserve">يندرج تحت كل مجموعة عدد من الأصناف الشائعة الاستعمال في </w:t>
      </w:r>
      <w:r w:rsidR="00B378B3">
        <w:rPr>
          <w:rFonts w:cs="Simplified Arabic" w:hint="cs"/>
          <w:sz w:val="24"/>
          <w:szCs w:val="24"/>
          <w:rtl/>
        </w:rPr>
        <w:t>فلسطين</w:t>
      </w:r>
      <w:r>
        <w:rPr>
          <w:rFonts w:cs="Simplified Arabic" w:hint="cs"/>
          <w:sz w:val="24"/>
          <w:szCs w:val="24"/>
          <w:rtl/>
        </w:rPr>
        <w:t xml:space="preserve"> وذلك لحساب مناسيب الأسعار واعتبارها ممثلة للسلعة </w:t>
      </w:r>
      <w:r w:rsidR="00EB4191">
        <w:rPr>
          <w:rFonts w:cs="Simplified Arabic" w:hint="cs"/>
          <w:sz w:val="24"/>
          <w:szCs w:val="24"/>
          <w:rtl/>
        </w:rPr>
        <w:t xml:space="preserve">الواحدة داخل المجموعة السلعية. </w:t>
      </w:r>
      <w:r w:rsidR="00FA04E3">
        <w:rPr>
          <w:rFonts w:cs="Simplified Arabic" w:hint="cs"/>
          <w:sz w:val="24"/>
          <w:szCs w:val="24"/>
          <w:rtl/>
        </w:rPr>
        <w:t xml:space="preserve"> </w:t>
      </w:r>
      <w:r>
        <w:rPr>
          <w:rFonts w:cs="Simplified Arabic" w:hint="cs"/>
          <w:sz w:val="24"/>
          <w:szCs w:val="24"/>
          <w:rtl/>
        </w:rPr>
        <w:t>وبالطبع لا بد من تحديد مواصفات هذه الأصناف وذلك ضمانا</w:t>
      </w:r>
      <w:r w:rsidR="00F64C17">
        <w:rPr>
          <w:rFonts w:cs="Simplified Arabic" w:hint="cs"/>
          <w:sz w:val="24"/>
          <w:szCs w:val="24"/>
          <w:rtl/>
        </w:rPr>
        <w:t>ً</w:t>
      </w:r>
      <w:r>
        <w:rPr>
          <w:rFonts w:cs="Simplified Arabic" w:hint="cs"/>
          <w:sz w:val="24"/>
          <w:szCs w:val="24"/>
          <w:rtl/>
        </w:rPr>
        <w:t xml:space="preserve"> لعدم اختلاف النوعية أو المواصفات عند استيفاء الأسعار، لكن المشكلة التي يتم مصادفتها أحيانا هي عدم توفر أسعار لبعض السلع وذلك بسبب الموسمية والتي غالبا</w:t>
      </w:r>
      <w:r w:rsidR="00F64C17">
        <w:rPr>
          <w:rFonts w:cs="Simplified Arabic" w:hint="cs"/>
          <w:sz w:val="24"/>
          <w:szCs w:val="24"/>
          <w:rtl/>
        </w:rPr>
        <w:t>ً</w:t>
      </w:r>
      <w:r>
        <w:rPr>
          <w:rFonts w:cs="Simplified Arabic" w:hint="cs"/>
          <w:sz w:val="24"/>
          <w:szCs w:val="24"/>
          <w:rtl/>
        </w:rPr>
        <w:t xml:space="preserve">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rsidR="00613D14" w:rsidRPr="006454DF" w:rsidRDefault="00613D14" w:rsidP="00613D14">
      <w:pPr>
        <w:pStyle w:val="Header"/>
        <w:tabs>
          <w:tab w:val="clear" w:pos="4153"/>
          <w:tab w:val="clear" w:pos="8306"/>
        </w:tabs>
        <w:ind w:left="720" w:hanging="296"/>
        <w:jc w:val="lowKashida"/>
        <w:rPr>
          <w:rFonts w:cs="Simplified Arabic"/>
          <w:sz w:val="12"/>
          <w:szCs w:val="12"/>
          <w:rtl/>
        </w:rPr>
      </w:pPr>
    </w:p>
    <w:p w:rsidR="00613D14" w:rsidRDefault="00613D14" w:rsidP="00C0295C">
      <w:pPr>
        <w:pStyle w:val="Header"/>
        <w:tabs>
          <w:tab w:val="clear" w:pos="4153"/>
          <w:tab w:val="clear" w:pos="8306"/>
        </w:tabs>
        <w:ind w:left="707"/>
        <w:jc w:val="lowKashida"/>
        <w:rPr>
          <w:rFonts w:cs="Simplified Arabic"/>
          <w:sz w:val="24"/>
          <w:szCs w:val="24"/>
          <w:rtl/>
        </w:rPr>
      </w:pPr>
      <w:r>
        <w:rPr>
          <w:rFonts w:cs="Simplified Arabic" w:hint="cs"/>
          <w:sz w:val="24"/>
          <w:szCs w:val="24"/>
          <w:rtl/>
        </w:rPr>
        <w:t>لذا يتم معالجة مثل هذه الحالات بطريقة علمية تسمى (</w:t>
      </w:r>
      <w:r>
        <w:rPr>
          <w:rFonts w:cs="Simplified Arabic"/>
          <w:sz w:val="24"/>
          <w:szCs w:val="24"/>
        </w:rPr>
        <w:t>Group Relative Method</w:t>
      </w:r>
      <w:r>
        <w:rPr>
          <w:rFonts w:cs="Simplified Arabic" w:hint="cs"/>
          <w:sz w:val="24"/>
          <w:szCs w:val="24"/>
          <w:rtl/>
        </w:rPr>
        <w:t>)</w:t>
      </w:r>
      <w:r>
        <w:rPr>
          <w:rFonts w:cs="Simplified Arabic"/>
          <w:sz w:val="24"/>
          <w:szCs w:val="24"/>
        </w:rPr>
        <w:t xml:space="preserve"> </w:t>
      </w:r>
      <w:r>
        <w:rPr>
          <w:rFonts w:cs="Simplified Arabic" w:hint="cs"/>
          <w:sz w:val="24"/>
          <w:szCs w:val="24"/>
          <w:rtl/>
        </w:rPr>
        <w:t>وهي عملية تقدير الأسعار على أساس التغير في أسعار باقي المصادر بالنسبة لنفس الصنف في حالة عدم توفر صن</w:t>
      </w:r>
      <w:r w:rsidR="00B378B3">
        <w:rPr>
          <w:rFonts w:cs="Simplified Arabic" w:hint="cs"/>
          <w:sz w:val="24"/>
          <w:szCs w:val="24"/>
          <w:rtl/>
        </w:rPr>
        <w:t xml:space="preserve">ف لهذه السلعة في جميع المصادر. </w:t>
      </w:r>
      <w:r w:rsidR="00FA04E3">
        <w:rPr>
          <w:rFonts w:cs="Simplified Arabic" w:hint="cs"/>
          <w:sz w:val="24"/>
          <w:szCs w:val="24"/>
          <w:rtl/>
        </w:rPr>
        <w:t xml:space="preserve"> </w:t>
      </w:r>
      <w:r>
        <w:rPr>
          <w:rFonts w:cs="Simplified Arabic" w:hint="cs"/>
          <w:sz w:val="24"/>
          <w:szCs w:val="24"/>
          <w:rtl/>
        </w:rPr>
        <w:t>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rsidR="00613D14" w:rsidRPr="006454DF" w:rsidRDefault="00613D14" w:rsidP="007C117E">
      <w:pPr>
        <w:pStyle w:val="Header"/>
        <w:tabs>
          <w:tab w:val="clear" w:pos="4153"/>
          <w:tab w:val="clear" w:pos="8306"/>
        </w:tabs>
        <w:jc w:val="lowKashida"/>
        <w:rPr>
          <w:rFonts w:cs="Simplified Arabic"/>
          <w:sz w:val="12"/>
          <w:szCs w:val="12"/>
          <w:rtl/>
        </w:rPr>
      </w:pPr>
    </w:p>
    <w:p w:rsidR="00613D14" w:rsidRDefault="00613D14" w:rsidP="00613D14">
      <w:pPr>
        <w:pStyle w:val="Header"/>
        <w:numPr>
          <w:ilvl w:val="0"/>
          <w:numId w:val="30"/>
        </w:numPr>
        <w:tabs>
          <w:tab w:val="clear" w:pos="720"/>
          <w:tab w:val="clear" w:pos="4153"/>
          <w:tab w:val="clear" w:pos="8306"/>
        </w:tabs>
        <w:ind w:right="0" w:hanging="296"/>
        <w:jc w:val="lowKashida"/>
        <w:rPr>
          <w:rFonts w:cs="Simplified Arabic"/>
          <w:sz w:val="24"/>
          <w:szCs w:val="24"/>
          <w:rtl/>
        </w:rPr>
      </w:pPr>
      <w:r>
        <w:rPr>
          <w:rFonts w:cs="Simplified Arabic" w:hint="cs"/>
          <w:sz w:val="24"/>
          <w:szCs w:val="24"/>
          <w:rtl/>
        </w:rPr>
        <w:t>معالجة اختفاء أصناف السلع والمصادر:</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w:t>
      </w:r>
      <w:r w:rsidR="00B378B3">
        <w:rPr>
          <w:rFonts w:cs="Simplified Arabic" w:hint="cs"/>
          <w:sz w:val="24"/>
          <w:szCs w:val="24"/>
          <w:rtl/>
        </w:rPr>
        <w:t xml:space="preserve">بتغير أنماط وأذواق المستهلكين. </w:t>
      </w:r>
      <w:r w:rsidR="00AC0BA2">
        <w:rPr>
          <w:rFonts w:cs="Simplified Arabic" w:hint="cs"/>
          <w:sz w:val="24"/>
          <w:szCs w:val="24"/>
          <w:rtl/>
        </w:rPr>
        <w:t xml:space="preserve"> </w:t>
      </w:r>
      <w:r>
        <w:rPr>
          <w:rFonts w:cs="Simplified Arabic" w:hint="cs"/>
          <w:sz w:val="24"/>
          <w:szCs w:val="24"/>
          <w:rtl/>
        </w:rPr>
        <w:t>هذا بالإضافة إلى ما يستجد من سلع جديدة، وعليه لا بد من 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أي أنها تندرج تحت نفس السلعة وتتم 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rsidR="00AC0BA2" w:rsidRPr="008C4C3C" w:rsidRDefault="00AC0BA2" w:rsidP="00BF6552">
      <w:pPr>
        <w:pStyle w:val="Header"/>
        <w:tabs>
          <w:tab w:val="clear" w:pos="4153"/>
          <w:tab w:val="clear" w:pos="8306"/>
        </w:tabs>
        <w:jc w:val="lowKashida"/>
        <w:rPr>
          <w:rFonts w:cs="Simplified Arabic"/>
          <w:sz w:val="16"/>
          <w:szCs w:val="16"/>
          <w:rtl/>
        </w:rPr>
      </w:pP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Pr>
      </w:pPr>
      <w:r>
        <w:rPr>
          <w:rFonts w:cs="Simplified Arabic" w:hint="cs"/>
          <w:sz w:val="24"/>
          <w:szCs w:val="24"/>
          <w:rtl/>
        </w:rPr>
        <w:t>طريقة المقارنة المباشرة:</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w:t>
      </w:r>
    </w:p>
    <w:p w:rsidR="00613D14" w:rsidRPr="006454DF" w:rsidRDefault="00613D14" w:rsidP="00613D14">
      <w:pPr>
        <w:pStyle w:val="Header"/>
        <w:tabs>
          <w:tab w:val="clear" w:pos="4153"/>
          <w:tab w:val="clear" w:pos="8306"/>
        </w:tabs>
        <w:ind w:left="707"/>
        <w:jc w:val="lowKashida"/>
        <w:rPr>
          <w:rFonts w:cs="Simplified Arabic"/>
          <w:sz w:val="12"/>
          <w:szCs w:val="12"/>
        </w:rPr>
      </w:pP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استخدام هذه الطريقة أدت إلى المحافظة على التمثيل الصحيح لسلة المستهلك الفلسطيني وعدم تأثر المؤشر بتغير منشأ الصنف.</w:t>
      </w:r>
    </w:p>
    <w:p w:rsidR="00613D14" w:rsidRPr="006454DF" w:rsidRDefault="00613D14" w:rsidP="00613D14">
      <w:pPr>
        <w:pStyle w:val="Header"/>
        <w:tabs>
          <w:tab w:val="clear" w:pos="4153"/>
          <w:tab w:val="clear" w:pos="8306"/>
        </w:tabs>
        <w:ind w:left="707"/>
        <w:jc w:val="lowKashida"/>
        <w:rPr>
          <w:rFonts w:cs="Simplified Arabic"/>
          <w:sz w:val="12"/>
          <w:szCs w:val="12"/>
        </w:rPr>
      </w:pPr>
      <w:r>
        <w:rPr>
          <w:rFonts w:cs="Simplified Arabic" w:hint="cs"/>
          <w:sz w:val="12"/>
          <w:szCs w:val="12"/>
          <w:rtl/>
        </w:rPr>
        <w:t xml:space="preserve"> </w:t>
      </w: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Pr>
      </w:pPr>
      <w:r>
        <w:rPr>
          <w:rFonts w:cs="Simplified Arabic" w:hint="cs"/>
          <w:sz w:val="24"/>
          <w:szCs w:val="24"/>
          <w:rtl/>
        </w:rPr>
        <w:lastRenderedPageBreak/>
        <w:t xml:space="preserve">طريقة التداخل الزمني: </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تستخد</w:t>
      </w:r>
      <w:r>
        <w:rPr>
          <w:rFonts w:cs="Simplified Arabic" w:hint="eastAsia"/>
          <w:sz w:val="24"/>
          <w:szCs w:val="24"/>
          <w:rtl/>
        </w:rPr>
        <w:t>م</w:t>
      </w:r>
      <w:r>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w:t>
      </w:r>
      <w:r w:rsidR="00AC0BA2">
        <w:rPr>
          <w:rFonts w:cs="Simplified Arabic" w:hint="cs"/>
          <w:sz w:val="24"/>
          <w:szCs w:val="24"/>
          <w:rtl/>
        </w:rPr>
        <w:t>فاض سعره بشكل كبير جدا لذا يتم أ</w:t>
      </w:r>
      <w:r>
        <w:rPr>
          <w:rFonts w:cs="Simplified Arabic" w:hint="cs"/>
          <w:sz w:val="24"/>
          <w:szCs w:val="24"/>
          <w:rtl/>
        </w:rPr>
        <w:t>خذ الصنف الجديد وتقدير سعر أساس له بالصيغة التالية:</w:t>
      </w:r>
    </w:p>
    <w:p w:rsidR="00613D14" w:rsidRPr="006454DF" w:rsidRDefault="00613D14" w:rsidP="00613D14">
      <w:pPr>
        <w:pStyle w:val="Header"/>
        <w:tabs>
          <w:tab w:val="clear" w:pos="4153"/>
          <w:tab w:val="clear" w:pos="8306"/>
          <w:tab w:val="left" w:pos="9070"/>
        </w:tabs>
        <w:ind w:left="360"/>
        <w:jc w:val="lowKashida"/>
        <w:rPr>
          <w:rFonts w:cs="Simplified Arabic"/>
          <w:sz w:val="12"/>
          <w:szCs w:val="12"/>
          <w:rtl/>
        </w:rPr>
      </w:pPr>
    </w:p>
    <w:p w:rsidR="00613D14" w:rsidRDefault="00613D14" w:rsidP="00613D14">
      <w:pPr>
        <w:pStyle w:val="Header"/>
        <w:tabs>
          <w:tab w:val="clear" w:pos="4153"/>
          <w:tab w:val="clear" w:pos="8306"/>
        </w:tabs>
        <w:jc w:val="center"/>
        <w:rPr>
          <w:rFonts w:ascii="Arial" w:hAnsi="Arial" w:cs="Arial"/>
          <w:b/>
          <w:bCs/>
          <w:sz w:val="24"/>
          <w:szCs w:val="24"/>
          <w:rtl/>
        </w:rPr>
      </w:pPr>
      <w:r w:rsidRPr="00A03187">
        <w:rPr>
          <w:rFonts w:ascii="Arial" w:hAnsi="Arial" w:cs="Arial"/>
          <w:b/>
          <w:bCs/>
          <w:position w:val="-30"/>
          <w:sz w:val="24"/>
          <w:szCs w:val="24"/>
          <w:rtl/>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45.75pt" o:ole="">
            <v:imagedata r:id="rId16" o:title=""/>
          </v:shape>
          <o:OLEObject Type="Embed" ProgID="Equation.3" ShapeID="_x0000_i1025" DrawAspect="Content" ObjectID="_1524984343" r:id="rId17"/>
        </w:object>
      </w:r>
    </w:p>
    <w:p w:rsidR="00613D14" w:rsidRDefault="00613D14" w:rsidP="00613D14">
      <w:pPr>
        <w:pStyle w:val="Header"/>
        <w:tabs>
          <w:tab w:val="clear" w:pos="4153"/>
          <w:tab w:val="clear" w:pos="8306"/>
        </w:tabs>
        <w:ind w:left="707"/>
        <w:jc w:val="lowKashida"/>
        <w:rPr>
          <w:rFonts w:ascii="Arial" w:hAnsi="Arial" w:cs="Arial"/>
          <w:sz w:val="16"/>
          <w:szCs w:val="16"/>
          <w:rtl/>
        </w:rPr>
      </w:pPr>
    </w:p>
    <w:p w:rsidR="00613D14" w:rsidRDefault="00613D14" w:rsidP="00613D14">
      <w:pPr>
        <w:pStyle w:val="Header"/>
        <w:tabs>
          <w:tab w:val="clear" w:pos="4153"/>
          <w:tab w:val="clear" w:pos="8306"/>
        </w:tabs>
        <w:ind w:left="707"/>
        <w:jc w:val="lowKashida"/>
        <w:rPr>
          <w:rFonts w:ascii="Arial" w:hAnsi="Arial" w:cs="Arial"/>
          <w:sz w:val="24"/>
          <w:szCs w:val="24"/>
          <w:rtl/>
        </w:rPr>
      </w:pPr>
      <w:r>
        <w:rPr>
          <w:rFonts w:ascii="Arial" w:hAnsi="Arial" w:cs="Arial" w:hint="cs"/>
          <w:sz w:val="24"/>
          <w:szCs w:val="24"/>
          <w:rtl/>
        </w:rPr>
        <w:t>حيث:</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340" w:dyaOrig="360">
          <v:shape id="_x0000_i1026" type="#_x0000_t75" style="width:16.5pt;height:18.75pt" o:ole="">
            <v:imagedata r:id="rId18" o:title=""/>
          </v:shape>
          <o:OLEObject Type="Embed" ProgID="Equation.3" ShapeID="_x0000_i1026" DrawAspect="Content" ObjectID="_1524984344" r:id="rId19"/>
        </w:object>
      </w:r>
      <w:r>
        <w:rPr>
          <w:rFonts w:cs="Simplified Arabic" w:hint="cs"/>
          <w:sz w:val="24"/>
          <w:szCs w:val="24"/>
          <w:rtl/>
        </w:rPr>
        <w:t xml:space="preserve"> = سعر الأساس للسلعة الجديدة.</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279" w:dyaOrig="360">
          <v:shape id="_x0000_i1027" type="#_x0000_t75" style="width:13.5pt;height:18.75pt" o:ole="">
            <v:imagedata r:id="rId20" o:title=""/>
          </v:shape>
          <o:OLEObject Type="Embed" ProgID="Equation.3" ShapeID="_x0000_i1027" DrawAspect="Content" ObjectID="_1524984345" r:id="rId21"/>
        </w:object>
      </w:r>
      <w:r>
        <w:rPr>
          <w:rFonts w:cs="Simplified Arabic" w:hint="cs"/>
          <w:sz w:val="24"/>
          <w:szCs w:val="24"/>
          <w:rtl/>
        </w:rPr>
        <w:t xml:space="preserve"> = سعر الأساس للسلعة القديمة.</w:t>
      </w:r>
    </w:p>
    <w:p w:rsidR="00613D14" w:rsidRDefault="00613D14" w:rsidP="00613D14">
      <w:pPr>
        <w:pStyle w:val="Header"/>
        <w:tabs>
          <w:tab w:val="clear" w:pos="4153"/>
          <w:tab w:val="clear" w:pos="8306"/>
        </w:tabs>
        <w:ind w:left="707"/>
        <w:jc w:val="lowKashida"/>
        <w:rPr>
          <w:rFonts w:cs="Simplified Arabic"/>
          <w:sz w:val="24"/>
          <w:szCs w:val="24"/>
          <w:rtl/>
        </w:rPr>
      </w:pPr>
      <w:r w:rsidRPr="00A03187">
        <w:rPr>
          <w:rFonts w:ascii="Symbol" w:hAnsi="Symbol" w:cs="Simplified Arabic"/>
          <w:position w:val="-12"/>
          <w:sz w:val="24"/>
          <w:szCs w:val="24"/>
          <w:rtl/>
        </w:rPr>
        <w:object w:dxaOrig="380" w:dyaOrig="360">
          <v:shape id="_x0000_i1028" type="#_x0000_t75" style="width:18.75pt;height:18.75pt" o:ole="">
            <v:imagedata r:id="rId22" o:title=""/>
          </v:shape>
          <o:OLEObject Type="Embed" ProgID="Equation.3" ShapeID="_x0000_i1028" DrawAspect="Content" ObjectID="_1524984346" r:id="rId23"/>
        </w:object>
      </w:r>
      <w:r>
        <w:rPr>
          <w:rFonts w:cs="Simplified Arabic" w:hint="cs"/>
          <w:sz w:val="24"/>
          <w:szCs w:val="24"/>
          <w:rtl/>
        </w:rPr>
        <w:t xml:space="preserve"> = سعر السلعة الجديدة في الشهر السابق.   </w:t>
      </w:r>
    </w:p>
    <w:p w:rsidR="00613D14" w:rsidRDefault="00613D14" w:rsidP="00613D14">
      <w:pPr>
        <w:pStyle w:val="Header"/>
        <w:tabs>
          <w:tab w:val="clear" w:pos="4153"/>
          <w:tab w:val="clear" w:pos="8306"/>
        </w:tabs>
        <w:ind w:left="707"/>
        <w:jc w:val="lowKashida"/>
        <w:rPr>
          <w:rFonts w:cs="Simplified Arabic"/>
          <w:sz w:val="24"/>
          <w:szCs w:val="24"/>
          <w:rtl/>
        </w:rPr>
      </w:pPr>
      <w:r>
        <w:rPr>
          <w:rFonts w:ascii="Symbol" w:hAnsi="Symbol" w:cs="Simplified Arabic" w:hint="cs"/>
          <w:sz w:val="24"/>
          <w:szCs w:val="24"/>
          <w:rtl/>
        </w:rPr>
        <w:t xml:space="preserve"> </w:t>
      </w:r>
      <w:r w:rsidRPr="00A03187">
        <w:rPr>
          <w:rFonts w:ascii="Symbol" w:hAnsi="Symbol" w:cs="Simplified Arabic"/>
          <w:position w:val="-12"/>
          <w:sz w:val="24"/>
          <w:szCs w:val="24"/>
          <w:rtl/>
        </w:rPr>
        <w:object w:dxaOrig="420" w:dyaOrig="360">
          <v:shape id="_x0000_i1029" type="#_x0000_t75" style="width:20.25pt;height:18.75pt" o:ole="">
            <v:imagedata r:id="rId24" o:title=""/>
          </v:shape>
          <o:OLEObject Type="Embed" ProgID="Equation.3" ShapeID="_x0000_i1029" DrawAspect="Content" ObjectID="_1524984347" r:id="rId25"/>
        </w:object>
      </w:r>
      <w:r>
        <w:rPr>
          <w:rFonts w:cs="Simplified Arabic" w:hint="cs"/>
          <w:sz w:val="24"/>
          <w:szCs w:val="24"/>
          <w:rtl/>
        </w:rPr>
        <w:t>= سعر السلعة القديمة في الشهر الحالي.</w:t>
      </w:r>
    </w:p>
    <w:p w:rsidR="00613D14" w:rsidRDefault="00613D14" w:rsidP="00613D14">
      <w:pPr>
        <w:pStyle w:val="Header"/>
        <w:tabs>
          <w:tab w:val="clear" w:pos="4153"/>
          <w:tab w:val="clear" w:pos="8306"/>
        </w:tabs>
        <w:ind w:left="707"/>
        <w:jc w:val="lowKashida"/>
        <w:rPr>
          <w:rFonts w:cs="Simplified Arabic"/>
          <w:sz w:val="24"/>
          <w:szCs w:val="24"/>
          <w:rtl/>
        </w:rPr>
      </w:pPr>
      <w:r>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613D14" w:rsidRDefault="00613D14" w:rsidP="00613D14">
      <w:pPr>
        <w:pStyle w:val="Header"/>
        <w:tabs>
          <w:tab w:val="clear" w:pos="4153"/>
          <w:tab w:val="clear" w:pos="8306"/>
        </w:tabs>
        <w:ind w:left="707"/>
        <w:jc w:val="lowKashida"/>
        <w:rPr>
          <w:rFonts w:cs="Simplified Arabic"/>
          <w:sz w:val="12"/>
          <w:szCs w:val="12"/>
        </w:rPr>
      </w:pPr>
    </w:p>
    <w:p w:rsidR="00613D14" w:rsidRDefault="00613D14" w:rsidP="00613D14">
      <w:pPr>
        <w:pStyle w:val="Header"/>
        <w:numPr>
          <w:ilvl w:val="0"/>
          <w:numId w:val="27"/>
        </w:numPr>
        <w:tabs>
          <w:tab w:val="clear" w:pos="4153"/>
          <w:tab w:val="clear" w:pos="8306"/>
          <w:tab w:val="left" w:pos="9070"/>
        </w:tabs>
        <w:ind w:right="0"/>
        <w:jc w:val="lowKashida"/>
        <w:rPr>
          <w:rFonts w:cs="Simplified Arabic"/>
          <w:sz w:val="24"/>
          <w:szCs w:val="24"/>
          <w:rtl/>
        </w:rPr>
      </w:pPr>
      <w:r>
        <w:rPr>
          <w:rFonts w:cs="Simplified Arabic" w:hint="cs"/>
          <w:sz w:val="24"/>
          <w:szCs w:val="24"/>
          <w:rtl/>
        </w:rPr>
        <w:t xml:space="preserve">طريقة الربط الزمني: </w:t>
      </w:r>
    </w:p>
    <w:p w:rsidR="00613D14" w:rsidRDefault="00613D14" w:rsidP="00613D14">
      <w:pPr>
        <w:pStyle w:val="Header"/>
        <w:tabs>
          <w:tab w:val="clear" w:pos="4153"/>
          <w:tab w:val="clear" w:pos="8306"/>
        </w:tabs>
        <w:ind w:left="707"/>
        <w:jc w:val="lowKashida"/>
        <w:rPr>
          <w:rFonts w:cs="Simplified Arabic"/>
          <w:sz w:val="24"/>
          <w:szCs w:val="24"/>
        </w:rPr>
      </w:pPr>
      <w:r>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613D14" w:rsidRDefault="00613D14" w:rsidP="00613D14">
      <w:pPr>
        <w:pStyle w:val="Header"/>
        <w:tabs>
          <w:tab w:val="clear" w:pos="4153"/>
          <w:tab w:val="clear" w:pos="8306"/>
        </w:tabs>
        <w:jc w:val="center"/>
        <w:rPr>
          <w:rFonts w:ascii="Arial" w:hAnsi="Arial" w:cs="Arial"/>
          <w:b/>
          <w:bCs/>
          <w:sz w:val="24"/>
          <w:szCs w:val="24"/>
          <w:rtl/>
        </w:rPr>
      </w:pPr>
      <w:r w:rsidRPr="00A03187">
        <w:rPr>
          <w:rFonts w:ascii="Arial" w:hAnsi="Arial" w:cs="Arial"/>
          <w:b/>
          <w:bCs/>
          <w:position w:val="-30"/>
          <w:sz w:val="24"/>
          <w:szCs w:val="24"/>
          <w:rtl/>
        </w:rPr>
        <w:object w:dxaOrig="1260" w:dyaOrig="680">
          <v:shape id="_x0000_i1030" type="#_x0000_t75" style="width:97.5pt;height:45.75pt" o:ole="">
            <v:imagedata r:id="rId26" o:title=""/>
          </v:shape>
          <o:OLEObject Type="Embed" ProgID="Equation.3" ShapeID="_x0000_i1030" DrawAspect="Content" ObjectID="_1524984348" r:id="rId27"/>
        </w:object>
      </w:r>
    </w:p>
    <w:p w:rsidR="006851F8" w:rsidRDefault="006851F8" w:rsidP="00613D14">
      <w:pPr>
        <w:pStyle w:val="Header"/>
        <w:tabs>
          <w:tab w:val="clear" w:pos="4153"/>
          <w:tab w:val="clear" w:pos="8306"/>
        </w:tabs>
        <w:jc w:val="lowKashida"/>
        <w:rPr>
          <w:rFonts w:ascii="Arial" w:hAnsi="Arial" w:cs="Arial"/>
          <w:sz w:val="24"/>
          <w:szCs w:val="24"/>
          <w:rtl/>
        </w:rPr>
      </w:pPr>
    </w:p>
    <w:p w:rsidR="00613D14" w:rsidRDefault="00613D14" w:rsidP="00613D14">
      <w:pPr>
        <w:pStyle w:val="Header"/>
        <w:tabs>
          <w:tab w:val="clear" w:pos="4153"/>
          <w:tab w:val="clear" w:pos="8306"/>
        </w:tabs>
        <w:jc w:val="lowKashida"/>
        <w:rPr>
          <w:rFonts w:ascii="Arial" w:hAnsi="Arial" w:cs="Arial"/>
          <w:sz w:val="24"/>
          <w:szCs w:val="24"/>
          <w:rtl/>
        </w:rPr>
      </w:pPr>
      <w:r>
        <w:rPr>
          <w:rFonts w:ascii="Arial" w:hAnsi="Arial" w:cs="Arial" w:hint="cs"/>
          <w:sz w:val="24"/>
          <w:szCs w:val="24"/>
          <w:rtl/>
        </w:rPr>
        <w:t>حيث:</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340" w:dyaOrig="360">
          <v:shape id="_x0000_i1031" type="#_x0000_t75" style="width:16.5pt;height:18.75pt" o:ole="">
            <v:imagedata r:id="rId18" o:title=""/>
          </v:shape>
          <o:OLEObject Type="Embed" ProgID="Equation.3" ShapeID="_x0000_i1031" DrawAspect="Content" ObjectID="_1524984349" r:id="rId28"/>
        </w:object>
      </w:r>
      <w:r>
        <w:rPr>
          <w:rFonts w:cs="Simplified Arabic" w:hint="cs"/>
          <w:sz w:val="24"/>
          <w:szCs w:val="24"/>
          <w:rtl/>
        </w:rPr>
        <w:t xml:space="preserve"> = سعر الأساس للسلعة الجديدة.</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 xml:space="preserve">  </w:t>
      </w:r>
      <w:r w:rsidRPr="00A03187">
        <w:rPr>
          <w:rFonts w:cs="Simplified Arabic"/>
          <w:position w:val="-12"/>
          <w:sz w:val="24"/>
          <w:szCs w:val="24"/>
          <w:rtl/>
        </w:rPr>
        <w:object w:dxaOrig="279" w:dyaOrig="360">
          <v:shape id="_x0000_i1032" type="#_x0000_t75" style="width:13.5pt;height:18.75pt" o:ole="">
            <v:imagedata r:id="rId20" o:title=""/>
          </v:shape>
          <o:OLEObject Type="Embed" ProgID="Equation.3" ShapeID="_x0000_i1032" DrawAspect="Content" ObjectID="_1524984350" r:id="rId29"/>
        </w:object>
      </w:r>
      <w:r>
        <w:rPr>
          <w:rFonts w:cs="Simplified Arabic" w:hint="cs"/>
          <w:sz w:val="24"/>
          <w:szCs w:val="24"/>
          <w:rtl/>
        </w:rPr>
        <w:t xml:space="preserve"> = سعر الأساس للسلعة القديمة.</w:t>
      </w:r>
    </w:p>
    <w:p w:rsidR="00613D14" w:rsidRDefault="00613D14" w:rsidP="00613D14">
      <w:pPr>
        <w:pStyle w:val="Header"/>
        <w:tabs>
          <w:tab w:val="clear" w:pos="4153"/>
          <w:tab w:val="clear" w:pos="8306"/>
        </w:tabs>
        <w:jc w:val="lowKashida"/>
        <w:rPr>
          <w:rFonts w:cs="Simplified Arabic"/>
          <w:sz w:val="24"/>
          <w:szCs w:val="24"/>
          <w:rtl/>
        </w:rPr>
      </w:pPr>
      <w:r>
        <w:rPr>
          <w:rFonts w:ascii="Symbol" w:hAnsi="Symbol" w:cs="Simplified Arabic" w:hint="cs"/>
          <w:sz w:val="24"/>
          <w:szCs w:val="24"/>
          <w:rtl/>
        </w:rPr>
        <w:t xml:space="preserve">  </w:t>
      </w:r>
      <w:r w:rsidRPr="00A03187">
        <w:rPr>
          <w:rFonts w:ascii="Symbol" w:hAnsi="Symbol" w:cs="Simplified Arabic"/>
          <w:position w:val="-12"/>
          <w:sz w:val="24"/>
          <w:szCs w:val="24"/>
          <w:rtl/>
        </w:rPr>
        <w:object w:dxaOrig="279" w:dyaOrig="360">
          <v:shape id="_x0000_i1033" type="#_x0000_t75" style="width:13.5pt;height:18.75pt" o:ole="">
            <v:imagedata r:id="rId30" o:title=""/>
          </v:shape>
          <o:OLEObject Type="Embed" ProgID="Equation.3" ShapeID="_x0000_i1033" DrawAspect="Content" ObjectID="_1524984351" r:id="rId31"/>
        </w:object>
      </w:r>
      <w:r>
        <w:rPr>
          <w:rFonts w:cs="Simplified Arabic" w:hint="cs"/>
          <w:sz w:val="24"/>
          <w:szCs w:val="24"/>
          <w:rtl/>
        </w:rPr>
        <w:t xml:space="preserve"> = سعر السلعة الجديدة في الشهر الحالي.</w:t>
      </w:r>
    </w:p>
    <w:p w:rsidR="00613D14" w:rsidRDefault="00613D14" w:rsidP="00613D14">
      <w:pPr>
        <w:pStyle w:val="Header"/>
        <w:tabs>
          <w:tab w:val="clear" w:pos="4153"/>
          <w:tab w:val="clear" w:pos="8306"/>
        </w:tabs>
        <w:jc w:val="lowKashida"/>
        <w:rPr>
          <w:rFonts w:cs="Simplified Arabic"/>
          <w:sz w:val="24"/>
          <w:szCs w:val="24"/>
          <w:rtl/>
        </w:rPr>
      </w:pPr>
      <w:r w:rsidRPr="00A03187">
        <w:rPr>
          <w:rFonts w:ascii="Symbol" w:hAnsi="Symbol" w:cs="Simplified Arabic"/>
          <w:position w:val="-12"/>
          <w:sz w:val="24"/>
          <w:szCs w:val="24"/>
          <w:rtl/>
        </w:rPr>
        <w:object w:dxaOrig="420" w:dyaOrig="360">
          <v:shape id="_x0000_i1034" type="#_x0000_t75" style="width:20.25pt;height:18.75pt" o:ole="">
            <v:imagedata r:id="rId32" o:title=""/>
          </v:shape>
          <o:OLEObject Type="Embed" ProgID="Equation.3" ShapeID="_x0000_i1034" DrawAspect="Content" ObjectID="_1524984352" r:id="rId33"/>
        </w:object>
      </w:r>
      <w:r>
        <w:rPr>
          <w:rFonts w:cs="Simplified Arabic" w:hint="cs"/>
          <w:sz w:val="24"/>
          <w:szCs w:val="24"/>
          <w:rtl/>
        </w:rPr>
        <w:t xml:space="preserve"> = سعر السلعة القديمة في الشهر السابق.</w:t>
      </w:r>
    </w:p>
    <w:p w:rsidR="00E363A5" w:rsidRPr="00E363A5" w:rsidRDefault="00E363A5" w:rsidP="00613D14">
      <w:pPr>
        <w:pStyle w:val="Header"/>
        <w:tabs>
          <w:tab w:val="clear" w:pos="4153"/>
          <w:tab w:val="clear" w:pos="8306"/>
        </w:tabs>
        <w:jc w:val="lowKashida"/>
        <w:rPr>
          <w:rFonts w:cs="Simplified Arabic"/>
          <w:rtl/>
        </w:rPr>
      </w:pP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rsidR="00613D14" w:rsidRPr="006454DF" w:rsidRDefault="00613D14" w:rsidP="00613D14">
      <w:pPr>
        <w:pStyle w:val="Header"/>
        <w:tabs>
          <w:tab w:val="clear" w:pos="4153"/>
          <w:tab w:val="clear" w:pos="8306"/>
        </w:tabs>
        <w:jc w:val="lowKashida"/>
        <w:rPr>
          <w:rFonts w:cs="Simplified Arabic"/>
          <w:sz w:val="18"/>
          <w:szCs w:val="18"/>
          <w:rtl/>
        </w:rPr>
      </w:pP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وقد عالج</w:t>
      </w:r>
      <w:r>
        <w:rPr>
          <w:rFonts w:cs="Simplified Arabic" w:hint="eastAsia"/>
          <w:sz w:val="24"/>
          <w:szCs w:val="24"/>
          <w:rtl/>
        </w:rPr>
        <w:t>ت</w:t>
      </w:r>
      <w:r>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rsidR="00613D14" w:rsidRPr="008C4C3C" w:rsidRDefault="00613D14" w:rsidP="00613D14">
      <w:pPr>
        <w:pStyle w:val="Header"/>
        <w:tabs>
          <w:tab w:val="clear" w:pos="4153"/>
          <w:tab w:val="clear" w:pos="8306"/>
        </w:tabs>
        <w:jc w:val="lowKashida"/>
        <w:rPr>
          <w:rFonts w:cs="Simplified Arabic"/>
          <w:rtl/>
        </w:rPr>
      </w:pPr>
    </w:p>
    <w:p w:rsidR="00613D14" w:rsidRDefault="00A71C4B"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11</w:t>
      </w:r>
      <w:r w:rsidR="00BC5255">
        <w:rPr>
          <w:rFonts w:cs="Simplified Arabic" w:hint="cs"/>
          <w:b/>
          <w:bCs/>
          <w:sz w:val="24"/>
          <w:szCs w:val="24"/>
          <w:rtl/>
        </w:rPr>
        <w:t>.2 مقارنة البيانات</w:t>
      </w:r>
      <w:r w:rsidR="00613D14">
        <w:rPr>
          <w:rFonts w:cs="Simplified Arabic" w:hint="cs"/>
          <w:b/>
          <w:bCs/>
          <w:sz w:val="24"/>
          <w:szCs w:val="24"/>
          <w:rtl/>
        </w:rPr>
        <w:t xml:space="preserve"> </w:t>
      </w:r>
    </w:p>
    <w:p w:rsidR="008A23A3" w:rsidRDefault="00613D14" w:rsidP="008C4C3C">
      <w:pPr>
        <w:pStyle w:val="Header"/>
        <w:tabs>
          <w:tab w:val="clear" w:pos="4153"/>
          <w:tab w:val="clear" w:pos="8306"/>
        </w:tabs>
        <w:jc w:val="lowKashida"/>
        <w:rPr>
          <w:rFonts w:cs="Simplified Arabic"/>
          <w:sz w:val="24"/>
          <w:szCs w:val="24"/>
          <w:rtl/>
        </w:rPr>
      </w:pPr>
      <w:r>
        <w:rPr>
          <w:rFonts w:cs="Simplified Arabic" w:hint="cs"/>
          <w:sz w:val="24"/>
          <w:szCs w:val="24"/>
          <w:rtl/>
        </w:rPr>
        <w:t>تم إجراء بعض المقارنات لبيانات المسح مع بيانات إحصاءات أسعار المنتج والج</w:t>
      </w:r>
      <w:r w:rsidR="00D95364">
        <w:rPr>
          <w:rFonts w:cs="Simplified Arabic" w:hint="cs"/>
          <w:sz w:val="24"/>
          <w:szCs w:val="24"/>
          <w:rtl/>
        </w:rPr>
        <w:t>ملة</w:t>
      </w:r>
      <w:r>
        <w:rPr>
          <w:rFonts w:cs="Simplified Arabic" w:hint="cs"/>
          <w:sz w:val="24"/>
          <w:szCs w:val="24"/>
          <w:rtl/>
        </w:rPr>
        <w:t xml:space="preserve">، وكذلك مع البيانات الخاصة بالسلع الزراعية التي تتوفر من وزارة الزراعة، بالإضافة إلى مقارنة أسعار المحروقات والوقود التي تصدر عن هيئة البترول </w:t>
      </w:r>
      <w:r>
        <w:rPr>
          <w:rFonts w:cs="Simplified Arabic" w:hint="cs"/>
          <w:sz w:val="24"/>
          <w:szCs w:val="24"/>
          <w:rtl/>
        </w:rPr>
        <w:lastRenderedPageBreak/>
        <w:t>الفلسطينية بشكل شهري، وكانت نتيجة هذه المقارنة مطابقة 100% فيما يخص أسعار المحروقات، بينما كان هناك اختلاف لا يتجاوز 5% فيما يخص أسعار السلع الزراعية،</w:t>
      </w:r>
      <w:r w:rsidR="00FA04E3">
        <w:rPr>
          <w:rFonts w:cs="Simplified Arabic" w:hint="cs"/>
          <w:sz w:val="24"/>
          <w:szCs w:val="24"/>
          <w:rtl/>
        </w:rPr>
        <w:t xml:space="preserve"> وذلك يعود لأسباب اختيار العينة</w:t>
      </w:r>
      <w:r>
        <w:rPr>
          <w:rFonts w:cs="Simplified Arabic" w:hint="cs"/>
          <w:sz w:val="24"/>
          <w:szCs w:val="24"/>
          <w:rtl/>
        </w:rPr>
        <w:t xml:space="preserve">. </w:t>
      </w:r>
    </w:p>
    <w:p w:rsidR="008C4C3C" w:rsidRPr="008C4C3C" w:rsidRDefault="008C4C3C" w:rsidP="008C4C3C">
      <w:pPr>
        <w:pStyle w:val="Header"/>
        <w:tabs>
          <w:tab w:val="clear" w:pos="4153"/>
          <w:tab w:val="clear" w:pos="8306"/>
        </w:tabs>
        <w:jc w:val="lowKashida"/>
        <w:rPr>
          <w:rFonts w:cs="Simplified Arabic"/>
          <w:rtl/>
        </w:rPr>
      </w:pPr>
    </w:p>
    <w:p w:rsidR="00613D14" w:rsidRDefault="00444552" w:rsidP="00613D14">
      <w:pPr>
        <w:pStyle w:val="Header"/>
        <w:tabs>
          <w:tab w:val="clear" w:pos="4153"/>
          <w:tab w:val="clear" w:pos="8306"/>
        </w:tabs>
        <w:jc w:val="lowKashida"/>
        <w:rPr>
          <w:rFonts w:cs="Simplified Arabic"/>
          <w:b/>
          <w:bCs/>
          <w:sz w:val="24"/>
          <w:szCs w:val="24"/>
          <w:rtl/>
        </w:rPr>
      </w:pPr>
      <w:r>
        <w:rPr>
          <w:rFonts w:cs="Simplified Arabic" w:hint="cs"/>
          <w:b/>
          <w:bCs/>
          <w:sz w:val="24"/>
          <w:szCs w:val="24"/>
          <w:rtl/>
        </w:rPr>
        <w:t xml:space="preserve">12.2 </w:t>
      </w:r>
      <w:r w:rsidR="00613D14">
        <w:rPr>
          <w:rFonts w:cs="Simplified Arabic" w:hint="cs"/>
          <w:b/>
          <w:bCs/>
          <w:sz w:val="24"/>
          <w:szCs w:val="24"/>
          <w:rtl/>
        </w:rPr>
        <w:t xml:space="preserve">ملاحظات فنية أخرى </w:t>
      </w:r>
    </w:p>
    <w:p w:rsidR="00613D14" w:rsidRDefault="00613D14" w:rsidP="00613D14">
      <w:pPr>
        <w:pStyle w:val="Header"/>
        <w:tabs>
          <w:tab w:val="clear" w:pos="4153"/>
          <w:tab w:val="clear" w:pos="8306"/>
        </w:tabs>
        <w:jc w:val="lowKashida"/>
        <w:rPr>
          <w:rFonts w:cs="Simplified Arabic"/>
          <w:sz w:val="24"/>
          <w:szCs w:val="24"/>
          <w:rtl/>
        </w:rPr>
      </w:pPr>
      <w:r>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Pr>
          <w:rFonts w:cs="Simplified Arabic" w:hint="eastAsia"/>
          <w:sz w:val="24"/>
          <w:szCs w:val="24"/>
          <w:rtl/>
        </w:rPr>
        <w:t>و</w:t>
      </w:r>
      <w:r>
        <w:rPr>
          <w:rFonts w:cs="Simplified Arabic" w:hint="cs"/>
          <w:sz w:val="24"/>
          <w:szCs w:val="24"/>
          <w:rtl/>
        </w:rPr>
        <w:t xml:space="preserve"> التالي:  </w:t>
      </w:r>
    </w:p>
    <w:p w:rsidR="00613D14" w:rsidRDefault="00613D14" w:rsidP="00613D14">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Pr>
          <w:rFonts w:cs="Simplified Arabic"/>
          <w:sz w:val="24"/>
          <w:szCs w:val="24"/>
        </w:rPr>
        <w:t>J1</w:t>
      </w:r>
      <w:r>
        <w:rPr>
          <w:rFonts w:cs="Simplified Arabic" w:hint="cs"/>
          <w:sz w:val="24"/>
          <w:szCs w:val="24"/>
          <w:rtl/>
        </w:rPr>
        <w:t>، وتم توزيع مصادر جمع البيانات على المدن الرئيس</w:t>
      </w:r>
      <w:r w:rsidR="00D95364">
        <w:rPr>
          <w:rFonts w:cs="Simplified Arabic" w:hint="cs"/>
          <w:sz w:val="24"/>
          <w:szCs w:val="24"/>
          <w:rtl/>
        </w:rPr>
        <w:t>ية في محافظات فلسطين</w:t>
      </w:r>
      <w:r>
        <w:rPr>
          <w:rFonts w:cs="Simplified Arabic" w:hint="cs"/>
          <w:sz w:val="24"/>
          <w:szCs w:val="24"/>
          <w:rtl/>
        </w:rPr>
        <w:t xml:space="preserve"> كالتالي:</w:t>
      </w:r>
    </w:p>
    <w:p w:rsidR="00613D14" w:rsidRDefault="00613D14" w:rsidP="00613D14">
      <w:pPr>
        <w:ind w:firstLine="282"/>
        <w:jc w:val="lowKashida"/>
        <w:rPr>
          <w:rFonts w:cs="Simplified Arabic"/>
          <w:sz w:val="24"/>
          <w:szCs w:val="24"/>
          <w:rtl/>
        </w:rPr>
      </w:pPr>
      <w:r>
        <w:rPr>
          <w:rFonts w:cs="Simplified Arabic"/>
          <w:b/>
          <w:bCs/>
          <w:sz w:val="24"/>
          <w:szCs w:val="24"/>
          <w:rtl/>
        </w:rPr>
        <w:t>الضفة الغربية:</w:t>
      </w:r>
      <w:r>
        <w:rPr>
          <w:rFonts w:cs="Simplified Arabic"/>
          <w:sz w:val="24"/>
          <w:szCs w:val="24"/>
          <w:rtl/>
        </w:rPr>
        <w:t xml:space="preserve"> طولكرم،</w:t>
      </w:r>
      <w:r>
        <w:rPr>
          <w:rFonts w:cs="Simplified Arabic" w:hint="cs"/>
          <w:sz w:val="24"/>
          <w:szCs w:val="24"/>
          <w:rtl/>
        </w:rPr>
        <w:t xml:space="preserve"> </w:t>
      </w:r>
      <w:r>
        <w:rPr>
          <w:rFonts w:cs="Simplified Arabic"/>
          <w:sz w:val="24"/>
          <w:szCs w:val="24"/>
          <w:rtl/>
        </w:rPr>
        <w:t>جنين،</w:t>
      </w:r>
      <w:r>
        <w:rPr>
          <w:rFonts w:cs="Simplified Arabic" w:hint="cs"/>
          <w:sz w:val="24"/>
          <w:szCs w:val="24"/>
          <w:rtl/>
        </w:rPr>
        <w:t xml:space="preserve"> </w:t>
      </w:r>
      <w:r>
        <w:rPr>
          <w:rFonts w:cs="Simplified Arabic"/>
          <w:sz w:val="24"/>
          <w:szCs w:val="24"/>
          <w:rtl/>
        </w:rPr>
        <w:t>قلقيلية،</w:t>
      </w:r>
      <w:r>
        <w:rPr>
          <w:rFonts w:cs="Simplified Arabic" w:hint="cs"/>
          <w:sz w:val="24"/>
          <w:szCs w:val="24"/>
          <w:rtl/>
        </w:rPr>
        <w:t xml:space="preserve"> </w:t>
      </w:r>
      <w:r>
        <w:rPr>
          <w:rFonts w:cs="Simplified Arabic"/>
          <w:sz w:val="24"/>
          <w:szCs w:val="24"/>
          <w:rtl/>
        </w:rPr>
        <w:t>نابلس،</w:t>
      </w:r>
      <w:r>
        <w:rPr>
          <w:rFonts w:cs="Simplified Arabic" w:hint="cs"/>
          <w:sz w:val="24"/>
          <w:szCs w:val="24"/>
          <w:rtl/>
        </w:rPr>
        <w:t xml:space="preserve"> </w:t>
      </w:r>
      <w:r>
        <w:rPr>
          <w:rFonts w:cs="Simplified Arabic"/>
          <w:sz w:val="24"/>
          <w:szCs w:val="24"/>
          <w:rtl/>
        </w:rPr>
        <w:t>رام الله،</w:t>
      </w:r>
      <w:r>
        <w:rPr>
          <w:rFonts w:cs="Simplified Arabic" w:hint="cs"/>
          <w:sz w:val="24"/>
          <w:szCs w:val="24"/>
          <w:rtl/>
        </w:rPr>
        <w:t xml:space="preserve"> </w:t>
      </w:r>
      <w:r>
        <w:rPr>
          <w:rFonts w:cs="Simplified Arabic"/>
          <w:sz w:val="24"/>
          <w:szCs w:val="24"/>
          <w:rtl/>
        </w:rPr>
        <w:t>أريحا،</w:t>
      </w:r>
      <w:r>
        <w:rPr>
          <w:rFonts w:cs="Simplified Arabic" w:hint="cs"/>
          <w:sz w:val="24"/>
          <w:szCs w:val="24"/>
          <w:rtl/>
        </w:rPr>
        <w:t xml:space="preserve"> </w:t>
      </w:r>
      <w:r>
        <w:rPr>
          <w:rFonts w:cs="Simplified Arabic"/>
          <w:sz w:val="24"/>
          <w:szCs w:val="24"/>
          <w:rtl/>
        </w:rPr>
        <w:t>بيت لحم،</w:t>
      </w:r>
      <w:r>
        <w:rPr>
          <w:rFonts w:cs="Simplified Arabic" w:hint="cs"/>
          <w:sz w:val="24"/>
          <w:szCs w:val="24"/>
          <w:rtl/>
        </w:rPr>
        <w:t xml:space="preserve"> </w:t>
      </w:r>
      <w:r w:rsidR="008A23A3">
        <w:rPr>
          <w:rFonts w:cs="Simplified Arabic" w:hint="cs"/>
          <w:sz w:val="24"/>
          <w:szCs w:val="24"/>
          <w:rtl/>
        </w:rPr>
        <w:t>و</w:t>
      </w:r>
      <w:r>
        <w:rPr>
          <w:rFonts w:cs="Simplified Arabic"/>
          <w:sz w:val="24"/>
          <w:szCs w:val="24"/>
          <w:rtl/>
        </w:rPr>
        <w:t>الخليل.</w:t>
      </w:r>
    </w:p>
    <w:p w:rsidR="00613D14" w:rsidRDefault="00613D14" w:rsidP="00613D14">
      <w:pPr>
        <w:ind w:firstLine="282"/>
        <w:jc w:val="lowKashida"/>
        <w:rPr>
          <w:rFonts w:cs="Simplified Arabic"/>
          <w:sz w:val="24"/>
          <w:szCs w:val="24"/>
          <w:rtl/>
        </w:rPr>
      </w:pPr>
      <w:r>
        <w:rPr>
          <w:rFonts w:cs="Simplified Arabic"/>
          <w:b/>
          <w:bCs/>
          <w:sz w:val="24"/>
          <w:szCs w:val="24"/>
          <w:rtl/>
        </w:rPr>
        <w:t>قطاع غزة:</w:t>
      </w:r>
      <w:r>
        <w:rPr>
          <w:rFonts w:cs="Simplified Arabic"/>
          <w:sz w:val="24"/>
          <w:szCs w:val="24"/>
          <w:rtl/>
        </w:rPr>
        <w:t xml:space="preserve"> غزة وجباليا، خان يونس ورفح، دير البلح والنصيرات.</w:t>
      </w:r>
    </w:p>
    <w:p w:rsidR="00613D14" w:rsidRDefault="00613D14" w:rsidP="00613D14">
      <w:pPr>
        <w:ind w:left="282"/>
        <w:jc w:val="lowKashida"/>
        <w:rPr>
          <w:rFonts w:cs="Simplified Arabic"/>
          <w:sz w:val="24"/>
          <w:szCs w:val="24"/>
          <w:rtl/>
        </w:rPr>
      </w:pPr>
      <w:r>
        <w:rPr>
          <w:rFonts w:cs="Simplified Arabic"/>
          <w:b/>
          <w:bCs/>
          <w:sz w:val="24"/>
          <w:szCs w:val="24"/>
          <w:rtl/>
        </w:rPr>
        <w:t>القدس</w:t>
      </w:r>
      <w:r>
        <w:rPr>
          <w:rFonts w:cs="Simplified Arabic"/>
          <w:b/>
          <w:bCs/>
          <w:sz w:val="24"/>
          <w:szCs w:val="24"/>
        </w:rPr>
        <w:t>J1</w:t>
      </w:r>
      <w:r>
        <w:rPr>
          <w:rFonts w:cs="Simplified Arabic"/>
          <w:b/>
          <w:bCs/>
          <w:sz w:val="24"/>
          <w:szCs w:val="24"/>
          <w:rtl/>
        </w:rPr>
        <w:t xml:space="preserve">: </w:t>
      </w:r>
      <w:r>
        <w:rPr>
          <w:rFonts w:cs="Simplified Arabic" w:hint="cs"/>
          <w:sz w:val="24"/>
          <w:szCs w:val="24"/>
          <w:rtl/>
        </w:rPr>
        <w:t>وهو ذلك الجزء من محافظة القدس الذي ضمته إسرائيل عنوة بعيد احتلالها للضفة الغربية عام 1967</w:t>
      </w:r>
      <w:r>
        <w:rPr>
          <w:rFonts w:cs="Simplified Arabic"/>
          <w:sz w:val="24"/>
          <w:szCs w:val="24"/>
          <w:rtl/>
        </w:rPr>
        <w:t>.</w:t>
      </w:r>
    </w:p>
    <w:p w:rsidR="00613D14" w:rsidRDefault="00613D14" w:rsidP="00613D14">
      <w:pPr>
        <w:pStyle w:val="Header"/>
        <w:numPr>
          <w:ilvl w:val="0"/>
          <w:numId w:val="26"/>
        </w:numPr>
        <w:tabs>
          <w:tab w:val="clear" w:pos="4153"/>
          <w:tab w:val="clear" w:pos="8306"/>
        </w:tabs>
        <w:ind w:left="357" w:right="0" w:hanging="357"/>
        <w:jc w:val="lowKashida"/>
        <w:rPr>
          <w:rFonts w:cs="Simplified Arabic"/>
          <w:sz w:val="24"/>
          <w:szCs w:val="24"/>
          <w:rtl/>
        </w:rPr>
      </w:pPr>
      <w:r>
        <w:rPr>
          <w:rFonts w:cs="Simplified Arabic" w:hint="cs"/>
          <w:sz w:val="24"/>
          <w:szCs w:val="24"/>
          <w:rtl/>
        </w:rPr>
        <w:t xml:space="preserve">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w:t>
      </w:r>
      <w:r w:rsidR="00D95364">
        <w:rPr>
          <w:rFonts w:cs="Simplified Arabic" w:hint="cs"/>
          <w:sz w:val="24"/>
          <w:szCs w:val="24"/>
          <w:rtl/>
        </w:rPr>
        <w:t>بإتباع</w:t>
      </w:r>
      <w:r>
        <w:rPr>
          <w:rFonts w:cs="Simplified Arabic" w:hint="cs"/>
          <w:sz w:val="24"/>
          <w:szCs w:val="24"/>
          <w:rtl/>
        </w:rPr>
        <w:t xml:space="preserve"> التوصيات الدولية.</w:t>
      </w:r>
    </w:p>
    <w:p w:rsidR="00613D14" w:rsidRDefault="00613D14" w:rsidP="00741987">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 xml:space="preserve">تم تبويب البيانات وفق ما نصت عليه التوصيات الدولية باستخدام التبويبات المعتمدة، فقد تم اعتماد توصيات الحسابات القومية بشان تبويب مجموعات المستهلك باستخدام </w:t>
      </w:r>
      <w:r>
        <w:rPr>
          <w:rFonts w:cs="Simplified Arabic"/>
          <w:sz w:val="24"/>
          <w:szCs w:val="24"/>
        </w:rPr>
        <w:t>COICOP</w:t>
      </w:r>
      <w:r w:rsidR="001F4782">
        <w:rPr>
          <w:rFonts w:cs="Simplified Arabic" w:hint="cs"/>
          <w:sz w:val="24"/>
          <w:szCs w:val="24"/>
          <w:rtl/>
        </w:rPr>
        <w:t xml:space="preserve">. </w:t>
      </w:r>
      <w:r w:rsidR="00FA04E3">
        <w:rPr>
          <w:rFonts w:cs="Simplified Arabic" w:hint="cs"/>
          <w:sz w:val="24"/>
          <w:szCs w:val="24"/>
          <w:rtl/>
        </w:rPr>
        <w:t xml:space="preserve"> </w:t>
      </w:r>
      <w:r>
        <w:rPr>
          <w:rFonts w:cs="Simplified Arabic" w:hint="cs"/>
          <w:sz w:val="24"/>
          <w:szCs w:val="24"/>
          <w:rtl/>
        </w:rPr>
        <w:t>أما بالنسبة لجداول الأرقام القياسية لأسعار المنتج والجملة وتكاليف البناء والطرق وشبكات المياه والصرف الصحي فقد اعتمدت التصنيف الصناعي الدولي</w:t>
      </w:r>
      <w:r w:rsidR="00741987">
        <w:rPr>
          <w:rFonts w:cs="Simplified Arabic" w:hint="cs"/>
          <w:sz w:val="24"/>
          <w:szCs w:val="24"/>
          <w:rtl/>
        </w:rPr>
        <w:t xml:space="preserve"> الموحد لجميع الأنشطة الاقتصادية</w:t>
      </w:r>
      <w:r>
        <w:rPr>
          <w:rFonts w:cs="Simplified Arabic" w:hint="cs"/>
          <w:sz w:val="24"/>
          <w:szCs w:val="24"/>
          <w:rtl/>
        </w:rPr>
        <w:t xml:space="preserve"> (</w:t>
      </w:r>
      <w:r>
        <w:rPr>
          <w:rFonts w:cs="Simplified Arabic"/>
          <w:sz w:val="24"/>
          <w:szCs w:val="24"/>
        </w:rPr>
        <w:t>.(ISIC</w:t>
      </w:r>
      <w:r w:rsidR="00AA0A40">
        <w:rPr>
          <w:rFonts w:cs="Simplified Arabic"/>
          <w:sz w:val="24"/>
          <w:szCs w:val="24"/>
        </w:rPr>
        <w:t xml:space="preserve"> </w:t>
      </w:r>
      <w:r w:rsidR="008A23A3">
        <w:rPr>
          <w:rFonts w:cs="Simplified Arabic"/>
          <w:sz w:val="24"/>
          <w:szCs w:val="24"/>
        </w:rPr>
        <w:t>–</w:t>
      </w:r>
      <w:r w:rsidR="00AA0A40">
        <w:rPr>
          <w:rFonts w:cs="Simplified Arabic"/>
          <w:sz w:val="24"/>
          <w:szCs w:val="24"/>
        </w:rPr>
        <w:t xml:space="preserve"> 4</w:t>
      </w:r>
    </w:p>
    <w:p w:rsidR="008A23A3" w:rsidRDefault="007146C6" w:rsidP="00741987">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تجدر الإ</w:t>
      </w:r>
      <w:r w:rsidR="008A23A3">
        <w:rPr>
          <w:rFonts w:cs="Simplified Arabic" w:hint="cs"/>
          <w:sz w:val="24"/>
          <w:szCs w:val="24"/>
          <w:rtl/>
        </w:rPr>
        <w:t xml:space="preserve">شارة إلى أن الإيجار المقدر للمسكن الفعلي تم استثنائه من نتائج مسح استهلاك وإنفاق الأسر عند اشتقاق الأوزان الخاصة بالرقم القياسي لأسعار المستهلك وعليه </w:t>
      </w:r>
      <w:r w:rsidR="00741987">
        <w:rPr>
          <w:rFonts w:cs="Simplified Arabic" w:hint="cs"/>
          <w:sz w:val="24"/>
          <w:szCs w:val="24"/>
          <w:rtl/>
        </w:rPr>
        <w:t>لم</w:t>
      </w:r>
      <w:r w:rsidR="008A23A3">
        <w:rPr>
          <w:rFonts w:cs="Simplified Arabic" w:hint="cs"/>
          <w:sz w:val="24"/>
          <w:szCs w:val="24"/>
          <w:rtl/>
        </w:rPr>
        <w:t xml:space="preserve"> يتم تمثيل ذلك في حساب الرقم القياسي لأسعار المستهلك ضمن مجموعة المسكن ومستلزماته.</w:t>
      </w:r>
    </w:p>
    <w:p w:rsidR="008A23A3" w:rsidRDefault="008A23A3" w:rsidP="00AA0A40">
      <w:pPr>
        <w:pStyle w:val="Header"/>
        <w:numPr>
          <w:ilvl w:val="0"/>
          <w:numId w:val="26"/>
        </w:numPr>
        <w:tabs>
          <w:tab w:val="clear" w:pos="4153"/>
          <w:tab w:val="clear" w:pos="8306"/>
        </w:tabs>
        <w:ind w:left="357" w:right="0" w:hanging="357"/>
        <w:jc w:val="lowKashida"/>
        <w:rPr>
          <w:rFonts w:cs="Simplified Arabic"/>
          <w:sz w:val="24"/>
          <w:szCs w:val="24"/>
        </w:rPr>
      </w:pPr>
      <w:r>
        <w:rPr>
          <w:rFonts w:cs="Simplified Arabic" w:hint="cs"/>
          <w:sz w:val="24"/>
          <w:szCs w:val="24"/>
          <w:rtl/>
        </w:rPr>
        <w:t>عند احتساب الرقم القياسي لأ</w:t>
      </w:r>
      <w:r w:rsidR="007146C6">
        <w:rPr>
          <w:rFonts w:cs="Simplified Arabic" w:hint="cs"/>
          <w:sz w:val="24"/>
          <w:szCs w:val="24"/>
          <w:rtl/>
        </w:rPr>
        <w:t>سعار المنتج للسلع المصدرة من الإ</w:t>
      </w:r>
      <w:r>
        <w:rPr>
          <w:rFonts w:cs="Simplified Arabic" w:hint="cs"/>
          <w:sz w:val="24"/>
          <w:szCs w:val="24"/>
          <w:rtl/>
        </w:rPr>
        <w:t>نتاج المحلي تم الاعتماد على أسعار المبيعات المحلية للسلع المختلفة ولكن ت</w:t>
      </w:r>
      <w:r w:rsidR="007146C6">
        <w:rPr>
          <w:rFonts w:cs="Simplified Arabic" w:hint="cs"/>
          <w:sz w:val="24"/>
          <w:szCs w:val="24"/>
          <w:rtl/>
        </w:rPr>
        <w:t>م ترجيحها بالاعتماد على قيمة الإ</w:t>
      </w:r>
      <w:r>
        <w:rPr>
          <w:rFonts w:cs="Simplified Arabic" w:hint="cs"/>
          <w:sz w:val="24"/>
          <w:szCs w:val="24"/>
          <w:rtl/>
        </w:rPr>
        <w:t>نتاج المحلي المصدر للخارج.</w:t>
      </w:r>
    </w:p>
    <w:p w:rsidR="00224373" w:rsidRDefault="008A23A3" w:rsidP="008C4C3C">
      <w:pPr>
        <w:pStyle w:val="Header"/>
        <w:numPr>
          <w:ilvl w:val="0"/>
          <w:numId w:val="26"/>
        </w:numPr>
        <w:tabs>
          <w:tab w:val="clear" w:pos="4153"/>
          <w:tab w:val="clear" w:pos="8306"/>
        </w:tabs>
        <w:ind w:left="357" w:right="0" w:hanging="357"/>
        <w:jc w:val="lowKashida"/>
        <w:rPr>
          <w:rFonts w:ascii="Simplified Arabic" w:hAnsi="Simplified Arabic" w:cs="Simplified Arabic"/>
          <w:sz w:val="24"/>
          <w:szCs w:val="24"/>
        </w:rPr>
      </w:pPr>
      <w:r w:rsidRPr="008A23A3">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41987" w:rsidRDefault="00741987" w:rsidP="00741987">
      <w:pPr>
        <w:pStyle w:val="Header"/>
        <w:tabs>
          <w:tab w:val="clear" w:pos="4153"/>
          <w:tab w:val="clear" w:pos="8306"/>
        </w:tabs>
        <w:ind w:right="360"/>
        <w:jc w:val="lowKashida"/>
        <w:rPr>
          <w:rFonts w:ascii="Simplified Arabic" w:hAnsi="Simplified Arabic" w:cs="Simplified Arabic"/>
          <w:sz w:val="24"/>
          <w:szCs w:val="24"/>
          <w:rtl/>
        </w:rPr>
      </w:pPr>
    </w:p>
    <w:p w:rsidR="0077556E" w:rsidRDefault="0077556E" w:rsidP="00741987">
      <w:pPr>
        <w:pStyle w:val="Header"/>
        <w:tabs>
          <w:tab w:val="clear" w:pos="4153"/>
          <w:tab w:val="clear" w:pos="8306"/>
        </w:tabs>
        <w:ind w:right="360"/>
        <w:jc w:val="lowKashida"/>
        <w:rPr>
          <w:rFonts w:ascii="Simplified Arabic" w:hAnsi="Simplified Arabic" w:cs="Simplified Arabic"/>
          <w:sz w:val="24"/>
          <w:szCs w:val="24"/>
          <w:rtl/>
        </w:rPr>
      </w:pPr>
    </w:p>
    <w:p w:rsidR="0077556E" w:rsidRDefault="0077556E" w:rsidP="00741987">
      <w:pPr>
        <w:pStyle w:val="Header"/>
        <w:tabs>
          <w:tab w:val="clear" w:pos="4153"/>
          <w:tab w:val="clear" w:pos="8306"/>
        </w:tabs>
        <w:ind w:right="360"/>
        <w:jc w:val="lowKashida"/>
        <w:rPr>
          <w:rFonts w:ascii="Simplified Arabic" w:hAnsi="Simplified Arabic" w:cs="Simplified Arabic"/>
          <w:sz w:val="24"/>
          <w:szCs w:val="24"/>
          <w:rtl/>
        </w:rPr>
      </w:pPr>
    </w:p>
    <w:p w:rsidR="00613D14" w:rsidRPr="0077556E" w:rsidRDefault="008C1363" w:rsidP="0077556E">
      <w:pPr>
        <w:tabs>
          <w:tab w:val="left" w:pos="2958"/>
          <w:tab w:val="center" w:pos="4535"/>
        </w:tabs>
        <w:rPr>
          <w:rFonts w:cs="Simplified Arabic"/>
          <w:b/>
          <w:bCs/>
          <w:sz w:val="22"/>
          <w:szCs w:val="22"/>
          <w:rtl/>
        </w:rPr>
      </w:pPr>
      <w:r w:rsidRPr="00141E97">
        <w:rPr>
          <w:rFonts w:cs="Simplified Arabic"/>
          <w:b/>
          <w:bCs/>
          <w:sz w:val="22"/>
          <w:szCs w:val="22"/>
          <w:rtl/>
        </w:rPr>
        <w:lastRenderedPageBreak/>
        <w:tab/>
      </w:r>
      <w:r w:rsidRPr="00141E97">
        <w:rPr>
          <w:rFonts w:cs="Simplified Arabic"/>
          <w:b/>
          <w:bCs/>
          <w:sz w:val="22"/>
          <w:szCs w:val="22"/>
          <w:rtl/>
        </w:rPr>
        <w:tab/>
      </w:r>
      <w:r w:rsidR="00613D14" w:rsidRPr="0077556E">
        <w:rPr>
          <w:rFonts w:cs="Simplified Arabic"/>
          <w:b/>
          <w:bCs/>
          <w:sz w:val="22"/>
          <w:szCs w:val="22"/>
          <w:rtl/>
        </w:rPr>
        <w:t xml:space="preserve">حساب </w:t>
      </w:r>
      <w:r w:rsidR="00613D14" w:rsidRPr="0077556E">
        <w:rPr>
          <w:rFonts w:cs="Simplified Arabic" w:hint="cs"/>
          <w:b/>
          <w:bCs/>
          <w:sz w:val="22"/>
          <w:szCs w:val="22"/>
          <w:rtl/>
        </w:rPr>
        <w:t>ال</w:t>
      </w:r>
      <w:r w:rsidR="00613D14" w:rsidRPr="0077556E">
        <w:rPr>
          <w:rFonts w:cs="Simplified Arabic"/>
          <w:b/>
          <w:bCs/>
          <w:sz w:val="22"/>
          <w:szCs w:val="22"/>
          <w:rtl/>
        </w:rPr>
        <w:t>تباين لأهم السلع</w:t>
      </w:r>
      <w:r w:rsidR="00613D14" w:rsidRPr="0077556E">
        <w:rPr>
          <w:rFonts w:cs="Simplified Arabic" w:hint="cs"/>
          <w:b/>
          <w:bCs/>
          <w:sz w:val="22"/>
          <w:szCs w:val="22"/>
          <w:rtl/>
        </w:rPr>
        <w:t xml:space="preserve"> خلال العام </w:t>
      </w:r>
      <w:r w:rsidR="0077556E" w:rsidRPr="0077556E">
        <w:rPr>
          <w:rFonts w:cs="Simplified Arabic" w:hint="cs"/>
          <w:b/>
          <w:bCs/>
          <w:sz w:val="22"/>
          <w:szCs w:val="22"/>
          <w:rtl/>
        </w:rPr>
        <w:t>2015</w:t>
      </w:r>
    </w:p>
    <w:p w:rsidR="00613D14" w:rsidRPr="0077556E" w:rsidRDefault="00613D14" w:rsidP="00613D14">
      <w:pPr>
        <w:jc w:val="lowKashida"/>
        <w:rPr>
          <w:rFonts w:cs="Simplified Arabic"/>
          <w:sz w:val="12"/>
          <w:szCs w:val="12"/>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613D14" w:rsidRPr="0077556E" w:rsidTr="006454DF">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613D14" w:rsidRPr="0077556E" w:rsidRDefault="00613D14" w:rsidP="00613D14">
            <w:pPr>
              <w:pStyle w:val="Heading2"/>
              <w:rPr>
                <w:rFonts w:ascii="Arial" w:eastAsia="Arial Unicode MS" w:hAnsi="Arial"/>
                <w:b w:val="0"/>
                <w:bCs w:val="0"/>
                <w:sz w:val="18"/>
                <w:szCs w:val="18"/>
              </w:rPr>
            </w:pPr>
            <w:r w:rsidRPr="0077556E">
              <w:rPr>
                <w:rFonts w:ascii="Arial" w:hAnsi="Arial"/>
                <w:b w:val="0"/>
                <w:bCs w:val="0"/>
                <w:sz w:val="18"/>
                <w:szCs w:val="18"/>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Pr="0077556E" w:rsidRDefault="00613D14" w:rsidP="00613D14">
            <w:pPr>
              <w:bidi w:val="0"/>
              <w:jc w:val="center"/>
              <w:rPr>
                <w:rFonts w:ascii="Arial" w:eastAsia="Arial Unicode MS" w:hAnsi="Arial" w:cs="Simplified Arabic"/>
                <w:b/>
                <w:bCs/>
                <w:sz w:val="18"/>
                <w:szCs w:val="18"/>
              </w:rPr>
            </w:pPr>
            <w:r w:rsidRPr="0077556E">
              <w:rPr>
                <w:rFonts w:ascii="Arial" w:hAnsi="Arial" w:cs="Simplified Arabic" w:hint="cs"/>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13D14" w:rsidRPr="0077556E" w:rsidRDefault="00613D14" w:rsidP="00613D14">
            <w:pPr>
              <w:bidi w:val="0"/>
              <w:jc w:val="center"/>
              <w:rPr>
                <w:rFonts w:ascii="Arial" w:eastAsia="Arial Unicode MS" w:hAnsi="Arial" w:cs="Simplified Arabic"/>
                <w:b/>
                <w:bCs/>
                <w:sz w:val="18"/>
                <w:szCs w:val="18"/>
              </w:rPr>
            </w:pPr>
            <w:r w:rsidRPr="0077556E">
              <w:rPr>
                <w:rFonts w:ascii="Arial" w:hAnsi="Arial" w:cs="Simplified Arabic" w:hint="cs"/>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Pr="0077556E" w:rsidRDefault="00613D14" w:rsidP="00613D14">
            <w:pPr>
              <w:bidi w:val="0"/>
              <w:jc w:val="center"/>
              <w:rPr>
                <w:rFonts w:ascii="Arial" w:eastAsia="Arial Unicode MS" w:hAnsi="Arial" w:cs="Simplified Arabic"/>
                <w:b/>
                <w:bCs/>
                <w:sz w:val="18"/>
                <w:szCs w:val="18"/>
              </w:rPr>
            </w:pPr>
            <w:r w:rsidRPr="0077556E">
              <w:rPr>
                <w:rFonts w:ascii="Arial" w:hAnsi="Arial" w:cs="Simplified Arabic" w:hint="cs"/>
                <w:b/>
                <w:bCs/>
                <w:sz w:val="18"/>
                <w:szCs w:val="18"/>
                <w:rtl/>
              </w:rPr>
              <w:t>95%</w:t>
            </w:r>
            <w:r w:rsidRPr="0077556E">
              <w:rPr>
                <w:rFonts w:ascii="Arial" w:hAnsi="Arial" w:cs="Simplified Arabic"/>
                <w:b/>
                <w:bCs/>
                <w:sz w:val="18"/>
                <w:szCs w:val="18"/>
              </w:rPr>
              <w:t xml:space="preserve"> </w:t>
            </w:r>
            <w:r w:rsidRPr="0077556E">
              <w:rPr>
                <w:rFonts w:ascii="Arial" w:hAnsi="Arial" w:cs="Simplified Arabic" w:hint="cs"/>
                <w:b/>
                <w:bCs/>
                <w:sz w:val="18"/>
                <w:szCs w:val="18"/>
                <w:rtl/>
              </w:rPr>
              <w:t xml:space="preserve">فترة الثقة </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13D14" w:rsidRPr="0077556E" w:rsidRDefault="00613D14" w:rsidP="00613D14">
            <w:pPr>
              <w:bidi w:val="0"/>
              <w:jc w:val="center"/>
              <w:rPr>
                <w:rFonts w:ascii="Arial" w:eastAsia="Arial Unicode MS" w:hAnsi="Arial" w:cs="Simplified Arabic"/>
                <w:b/>
                <w:bCs/>
                <w:sz w:val="18"/>
                <w:szCs w:val="18"/>
              </w:rPr>
            </w:pPr>
            <w:r w:rsidRPr="0077556E">
              <w:rPr>
                <w:rFonts w:ascii="Arial" w:hAnsi="Arial" w:cs="Simplified Arabic" w:hint="cs"/>
                <w:b/>
                <w:bCs/>
                <w:sz w:val="18"/>
                <w:szCs w:val="18"/>
                <w:rtl/>
              </w:rPr>
              <w:t xml:space="preserve">الخطأ النسبي </w:t>
            </w:r>
          </w:p>
        </w:tc>
      </w:tr>
      <w:tr w:rsidR="00613D14" w:rsidRPr="0077556E" w:rsidTr="006454DF">
        <w:trPr>
          <w:trHeight w:val="340"/>
          <w:jc w:val="center"/>
        </w:trPr>
        <w:tc>
          <w:tcPr>
            <w:tcW w:w="3285" w:type="dxa"/>
            <w:vMerge/>
            <w:tcBorders>
              <w:left w:val="single" w:sz="4" w:space="0" w:color="auto"/>
              <w:bottom w:val="single" w:sz="4" w:space="0" w:color="auto"/>
              <w:right w:val="single" w:sz="4" w:space="0" w:color="auto"/>
            </w:tcBorders>
          </w:tcPr>
          <w:p w:rsidR="00613D14" w:rsidRPr="0077556E" w:rsidRDefault="00613D14" w:rsidP="00613D14">
            <w:pPr>
              <w:bidi w:val="0"/>
              <w:jc w:val="center"/>
              <w:rPr>
                <w:rFonts w:ascii="Arial" w:eastAsia="Arial Unicode MS" w:hAnsi="Arial"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613D14" w:rsidRPr="0077556E" w:rsidRDefault="00613D14" w:rsidP="00613D14">
            <w:pPr>
              <w:bidi w:val="0"/>
              <w:jc w:val="center"/>
              <w:rPr>
                <w:rFonts w:ascii="Arial" w:eastAsia="Arial Unicode MS" w:hAnsi="Arial"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613D14" w:rsidRPr="0077556E" w:rsidRDefault="00613D14" w:rsidP="00613D14">
            <w:pPr>
              <w:bidi w:val="0"/>
              <w:jc w:val="center"/>
              <w:rPr>
                <w:rFonts w:ascii="Arial" w:eastAsia="Arial Unicode MS" w:hAnsi="Arial"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Pr="0077556E" w:rsidRDefault="00613D14" w:rsidP="00613D14">
            <w:pPr>
              <w:bidi w:val="0"/>
              <w:jc w:val="center"/>
              <w:rPr>
                <w:rFonts w:ascii="Arial" w:eastAsia="Arial Unicode MS" w:hAnsi="Arial" w:cs="Simplified Arabic"/>
                <w:b/>
                <w:bCs/>
                <w:sz w:val="18"/>
                <w:szCs w:val="18"/>
              </w:rPr>
            </w:pPr>
            <w:r w:rsidRPr="0077556E">
              <w:rPr>
                <w:rFonts w:ascii="Arial" w:hAnsi="Arial" w:cs="Simplified Arabic" w:hint="cs"/>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613D14" w:rsidRPr="0077556E" w:rsidRDefault="00613D14" w:rsidP="00613D14">
            <w:pPr>
              <w:bidi w:val="0"/>
              <w:jc w:val="center"/>
              <w:rPr>
                <w:rFonts w:ascii="Arial" w:eastAsia="Arial Unicode MS" w:hAnsi="Arial" w:cs="Simplified Arabic"/>
                <w:b/>
                <w:bCs/>
                <w:sz w:val="18"/>
                <w:szCs w:val="18"/>
              </w:rPr>
            </w:pPr>
            <w:r w:rsidRPr="0077556E">
              <w:rPr>
                <w:rFonts w:ascii="Arial" w:hAnsi="Arial" w:cs="Simplified Arabic" w:hint="cs"/>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613D14" w:rsidRPr="0077556E" w:rsidRDefault="00613D14" w:rsidP="00613D14">
            <w:pPr>
              <w:bidi w:val="0"/>
              <w:jc w:val="center"/>
              <w:rPr>
                <w:rFonts w:ascii="Arial" w:eastAsia="Arial Unicode MS" w:hAnsi="Arial" w:cs="Simplified Arabic"/>
                <w:b/>
                <w:bCs/>
                <w:sz w:val="18"/>
                <w:szCs w:val="18"/>
              </w:rPr>
            </w:pPr>
          </w:p>
        </w:tc>
      </w:tr>
      <w:tr w:rsidR="00141E97" w:rsidRPr="0077556E" w:rsidTr="00FD133E">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141E97" w:rsidRPr="0077556E" w:rsidRDefault="00141E97"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أرز حبة طويلة</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xml:space="preserve">أنكل </w:t>
            </w:r>
            <w:proofErr w:type="spellStart"/>
            <w:r w:rsidRPr="0077556E">
              <w:rPr>
                <w:rFonts w:ascii="Simplified Arabic" w:hAnsi="Simplified Arabic" w:cs="Simplified Arabic"/>
                <w:sz w:val="18"/>
                <w:szCs w:val="18"/>
                <w:rtl/>
              </w:rPr>
              <w:t>بنز</w:t>
            </w:r>
            <w:proofErr w:type="spellEnd"/>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أمريكا</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13.03</w:t>
            </w:r>
          </w:p>
        </w:tc>
        <w:tc>
          <w:tcPr>
            <w:tcW w:w="1150" w:type="dxa"/>
            <w:tcBorders>
              <w:top w:val="single" w:sz="4" w:space="0" w:color="auto"/>
              <w:bottom w:val="nil"/>
            </w:tcBorders>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0.01</w:t>
            </w:r>
          </w:p>
        </w:tc>
        <w:tc>
          <w:tcPr>
            <w:tcW w:w="1166" w:type="dxa"/>
            <w:tcBorders>
              <w:top w:val="single" w:sz="4" w:space="0" w:color="auto"/>
              <w:bottom w:val="nil"/>
            </w:tcBorders>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13.01</w:t>
            </w:r>
          </w:p>
        </w:tc>
        <w:tc>
          <w:tcPr>
            <w:tcW w:w="1167" w:type="dxa"/>
            <w:tcBorders>
              <w:top w:val="single" w:sz="4" w:space="0" w:color="auto"/>
              <w:bottom w:val="nil"/>
            </w:tcBorders>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13.06</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0.00</w:t>
            </w:r>
          </w:p>
        </w:tc>
      </w:tr>
      <w:tr w:rsidR="00141E97"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141E97" w:rsidRPr="0077556E" w:rsidRDefault="00141E97"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طحين أبيض حيفا</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proofErr w:type="spellStart"/>
            <w:r w:rsidRPr="0077556E">
              <w:rPr>
                <w:rFonts w:ascii="Simplified Arabic" w:hAnsi="Simplified Arabic" w:cs="Simplified Arabic"/>
                <w:sz w:val="18"/>
                <w:szCs w:val="18"/>
                <w:rtl/>
              </w:rPr>
              <w:t>زيرو</w:t>
            </w:r>
            <w:proofErr w:type="spellEnd"/>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إسرائيل</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60</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149.99</w:t>
            </w:r>
          </w:p>
        </w:tc>
        <w:tc>
          <w:tcPr>
            <w:tcW w:w="1150" w:type="dxa"/>
            <w:tcBorders>
              <w:top w:val="nil"/>
              <w:bottom w:val="nil"/>
            </w:tcBorders>
            <w:shd w:val="clear" w:color="auto" w:fill="FFFFFF"/>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0.69</w:t>
            </w:r>
          </w:p>
        </w:tc>
        <w:tc>
          <w:tcPr>
            <w:tcW w:w="1166" w:type="dxa"/>
            <w:tcBorders>
              <w:top w:val="nil"/>
              <w:bottom w:val="nil"/>
            </w:tcBorders>
            <w:shd w:val="clear" w:color="auto" w:fill="FFFFFF"/>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148.64</w:t>
            </w:r>
          </w:p>
        </w:tc>
        <w:tc>
          <w:tcPr>
            <w:tcW w:w="1167" w:type="dxa"/>
            <w:tcBorders>
              <w:top w:val="nil"/>
              <w:bottom w:val="nil"/>
            </w:tcBorders>
            <w:shd w:val="clear" w:color="auto" w:fill="FFFFFF"/>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151.34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141E97" w:rsidRPr="0077556E" w:rsidRDefault="0077556E" w:rsidP="00FD133E">
            <w:pPr>
              <w:jc w:val="center"/>
              <w:rPr>
                <w:rFonts w:ascii="Arial" w:hAnsi="Arial" w:cs="Arial"/>
                <w:color w:val="000000"/>
                <w:sz w:val="18"/>
                <w:szCs w:val="18"/>
              </w:rPr>
            </w:pPr>
            <w:r>
              <w:rPr>
                <w:rFonts w:ascii="Arial" w:hAnsi="Arial" w:cs="Arial"/>
                <w:color w:val="000000"/>
                <w:sz w:val="18"/>
                <w:szCs w:val="18"/>
              </w:rPr>
              <w:t>0.00</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خبز ابيض كماج</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xml:space="preserve"> محلي</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3.83</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0.01</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3.82</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3.85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0.00</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لحم عجل طازج – محلي</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54.58</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1.22</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52.19</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56.97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0.02</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دجاج طازج دون الريش – محلي- 1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15.88</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0.41</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15.07</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16.69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0.03</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حليب مجفف -</w:t>
            </w:r>
            <w:r w:rsidRPr="0077556E">
              <w:rPr>
                <w:rFonts w:ascii="Simplified Arabic" w:hAnsi="Simplified Arabic" w:cs="Simplified Arabic" w:hint="cs"/>
                <w:sz w:val="18"/>
                <w:szCs w:val="18"/>
                <w:rtl/>
              </w:rPr>
              <w:t xml:space="preserve"> </w:t>
            </w:r>
            <w:proofErr w:type="spellStart"/>
            <w:r w:rsidRPr="0077556E">
              <w:rPr>
                <w:rFonts w:ascii="Simplified Arabic" w:hAnsi="Simplified Arabic" w:cs="Simplified Arabic"/>
                <w:sz w:val="18"/>
                <w:szCs w:val="18"/>
                <w:rtl/>
              </w:rPr>
              <w:t>نيدو</w:t>
            </w:r>
            <w:proofErr w:type="spellEnd"/>
            <w:r w:rsidRPr="0077556E">
              <w:rPr>
                <w:rFonts w:ascii="Simplified Arabic" w:hAnsi="Simplified Arabic" w:cs="Simplified Arabic"/>
                <w:sz w:val="18"/>
                <w:szCs w:val="18"/>
                <w:rtl/>
              </w:rPr>
              <w:t xml:space="preserve"> –</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xml:space="preserve"> فرنسا</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96.15</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0.09</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95.98</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96.32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0.00</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بيض دجاج – محلي- 2</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15.72</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0.60</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14.54</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16.91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0.04</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زيت زيتون – محلي- 1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لتر</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29.70</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0.19</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29.33</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30.08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0.01</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tl/>
              </w:rPr>
            </w:pPr>
            <w:r w:rsidRPr="0077556E">
              <w:rPr>
                <w:rFonts w:ascii="Simplified Arabic" w:hAnsi="Simplified Arabic" w:cs="Simplified Arabic"/>
                <w:sz w:val="18"/>
                <w:szCs w:val="18"/>
                <w:rtl/>
              </w:rPr>
              <w:t>موز كبير الحجم</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إسرائيل</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r w:rsidRPr="0077556E">
              <w:rPr>
                <w:rFonts w:ascii="Simplified Arabic" w:eastAsia="Arial Unicode MS" w:hAnsi="Simplified Arabic" w:cs="Simplified Arabic" w:hint="cs"/>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5.17</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0.38</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4.42</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5.93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0.07</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تفاح احمر</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إسرائيل</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5.79</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0.07</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5.65</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5.94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0.01</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tl/>
              </w:rPr>
            </w:pPr>
            <w:proofErr w:type="spellStart"/>
            <w:r w:rsidRPr="0077556E">
              <w:rPr>
                <w:rFonts w:ascii="Simplified Arabic" w:hAnsi="Simplified Arabic" w:cs="Simplified Arabic"/>
                <w:sz w:val="18"/>
                <w:szCs w:val="18"/>
                <w:rtl/>
              </w:rPr>
              <w:t>بندورة</w:t>
            </w:r>
            <w:proofErr w:type="spellEnd"/>
            <w:r w:rsidRPr="0077556E">
              <w:rPr>
                <w:rFonts w:ascii="Simplified Arabic" w:hAnsi="Simplified Arabic" w:cs="Simplified Arabic"/>
                <w:sz w:val="18"/>
                <w:szCs w:val="18"/>
                <w:rtl/>
              </w:rPr>
              <w:t xml:space="preserve"> </w:t>
            </w:r>
            <w:proofErr w:type="spellStart"/>
            <w:r w:rsidRPr="0077556E">
              <w:rPr>
                <w:rFonts w:ascii="Simplified Arabic" w:hAnsi="Simplified Arabic" w:cs="Simplified Arabic"/>
                <w:sz w:val="18"/>
                <w:szCs w:val="18"/>
                <w:rtl/>
              </w:rPr>
              <w:t>حماموت</w:t>
            </w:r>
            <w:proofErr w:type="spellEnd"/>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محلي</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xml:space="preserve">كغم </w:t>
            </w:r>
            <w:r w:rsidRPr="0077556E">
              <w:rPr>
                <w:rFonts w:ascii="Simplified Arabic" w:eastAsia="Arial Unicode MS" w:hAnsi="Simplified Arabic" w:cs="Simplified Arabic" w:hint="cs"/>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3.63</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0.48</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2.68</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4.58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0.13</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 xml:space="preserve">خيار </w:t>
            </w:r>
            <w:proofErr w:type="spellStart"/>
            <w:r w:rsidRPr="0077556E">
              <w:rPr>
                <w:rFonts w:ascii="Simplified Arabic" w:hAnsi="Simplified Arabic" w:cs="Simplified Arabic"/>
                <w:sz w:val="18"/>
                <w:szCs w:val="18"/>
                <w:rtl/>
              </w:rPr>
              <w:t>حماموت</w:t>
            </w:r>
            <w:proofErr w:type="spellEnd"/>
            <w:r w:rsidRPr="0077556E">
              <w:rPr>
                <w:rFonts w:ascii="Simplified Arabic" w:hAnsi="Simplified Arabic" w:cs="Simplified Arabic"/>
                <w:sz w:val="18"/>
                <w:szCs w:val="18"/>
                <w:rtl/>
              </w:rPr>
              <w:t xml:space="preserve"> –</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محلي</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r w:rsidR="00FD133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 xml:space="preserve">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3.35</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0.23</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2.90</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3.80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0.07</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proofErr w:type="spellStart"/>
            <w:r w:rsidRPr="0077556E">
              <w:rPr>
                <w:rFonts w:ascii="Simplified Arabic" w:hAnsi="Simplified Arabic" w:cs="Simplified Arabic"/>
                <w:sz w:val="18"/>
                <w:szCs w:val="18"/>
                <w:rtl/>
              </w:rPr>
              <w:t>بطاطا</w:t>
            </w:r>
            <w:proofErr w:type="spellEnd"/>
            <w:r w:rsidRPr="0077556E">
              <w:rPr>
                <w:rFonts w:ascii="Simplified Arabic" w:hAnsi="Simplified Arabic" w:cs="Simplified Arabic"/>
                <w:sz w:val="18"/>
                <w:szCs w:val="18"/>
                <w:rtl/>
              </w:rPr>
              <w:t xml:space="preserve"> حبة متوسطة الحجم -  إسرائيل-</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2.24</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0.09</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2.06</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2.42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0.04</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سكر ابيض ناعم - كريستال - هولندا-</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3.56</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0.01</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3.54</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3.58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0.00</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 xml:space="preserve">ملح طعام ابيض - </w:t>
            </w:r>
            <w:proofErr w:type="spellStart"/>
            <w:r w:rsidRPr="0077556E">
              <w:rPr>
                <w:rFonts w:ascii="Simplified Arabic" w:hAnsi="Simplified Arabic" w:cs="Simplified Arabic"/>
                <w:sz w:val="18"/>
                <w:szCs w:val="18"/>
                <w:rtl/>
              </w:rPr>
              <w:t>فيرست</w:t>
            </w:r>
            <w:proofErr w:type="spellEnd"/>
            <w:r w:rsidRPr="0077556E">
              <w:rPr>
                <w:rFonts w:ascii="Simplified Arabic" w:hAnsi="Simplified Arabic" w:cs="Simplified Arabic"/>
                <w:sz w:val="18"/>
                <w:szCs w:val="18"/>
                <w:rtl/>
              </w:rPr>
              <w:t xml:space="preserve"> </w:t>
            </w:r>
            <w:proofErr w:type="spellStart"/>
            <w:r w:rsidRPr="0077556E">
              <w:rPr>
                <w:rFonts w:ascii="Simplified Arabic" w:hAnsi="Simplified Arabic" w:cs="Simplified Arabic"/>
                <w:sz w:val="18"/>
                <w:szCs w:val="18"/>
                <w:rtl/>
              </w:rPr>
              <w:t>تيبل</w:t>
            </w:r>
            <w:proofErr w:type="spellEnd"/>
            <w:r w:rsidRPr="0077556E">
              <w:rPr>
                <w:rFonts w:ascii="Simplified Arabic" w:hAnsi="Simplified Arabic" w:cs="Simplified Arabic"/>
                <w:sz w:val="18"/>
                <w:szCs w:val="18"/>
                <w:rtl/>
              </w:rPr>
              <w:t xml:space="preserve"> - إسرائيل-</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1.59</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0.01</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1.57</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1.61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0.01</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سجائر</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proofErr w:type="spellStart"/>
            <w:r w:rsidRPr="0077556E">
              <w:rPr>
                <w:rFonts w:ascii="Simplified Arabic" w:hAnsi="Simplified Arabic" w:cs="Simplified Arabic"/>
                <w:sz w:val="18"/>
                <w:szCs w:val="18"/>
                <w:rtl/>
              </w:rPr>
              <w:t>ا</w:t>
            </w:r>
            <w:r w:rsidRPr="0077556E">
              <w:rPr>
                <w:rFonts w:ascii="Simplified Arabic" w:hAnsi="Simplified Arabic" w:cs="Simplified Arabic" w:hint="cs"/>
                <w:sz w:val="18"/>
                <w:szCs w:val="18"/>
                <w:rtl/>
              </w:rPr>
              <w:t>مبريال</w:t>
            </w:r>
            <w:proofErr w:type="spellEnd"/>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محلي</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21.03</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0.00</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21.02</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21.03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0.00</w:t>
            </w:r>
          </w:p>
        </w:tc>
      </w:tr>
      <w:tr w:rsidR="0077556E" w:rsidRPr="0077556E" w:rsidTr="00FD133E">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77556E" w:rsidRPr="0077556E" w:rsidRDefault="0077556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اسطوانة غاز – محلي- 12</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60.60</w:t>
            </w:r>
          </w:p>
        </w:tc>
        <w:tc>
          <w:tcPr>
            <w:tcW w:w="1150"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1.15</w:t>
            </w:r>
          </w:p>
        </w:tc>
        <w:tc>
          <w:tcPr>
            <w:tcW w:w="1166"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58.34</w:t>
            </w:r>
          </w:p>
        </w:tc>
        <w:tc>
          <w:tcPr>
            <w:tcW w:w="1167" w:type="dxa"/>
            <w:tcBorders>
              <w:top w:val="nil"/>
              <w:bottom w:val="nil"/>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62.86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77556E" w:rsidRDefault="0077556E" w:rsidP="00FD133E">
            <w:pPr>
              <w:bidi w:val="0"/>
              <w:jc w:val="center"/>
              <w:rPr>
                <w:rFonts w:ascii="Arial" w:hAnsi="Arial" w:cs="Arial"/>
                <w:color w:val="000000"/>
                <w:sz w:val="18"/>
                <w:szCs w:val="18"/>
              </w:rPr>
            </w:pPr>
            <w:r>
              <w:rPr>
                <w:rFonts w:ascii="Arial" w:hAnsi="Arial" w:cs="Arial"/>
                <w:color w:val="000000"/>
                <w:sz w:val="18"/>
                <w:szCs w:val="18"/>
              </w:rPr>
              <w:t>0.02</w:t>
            </w:r>
          </w:p>
        </w:tc>
      </w:tr>
      <w:tr w:rsidR="00FD133E" w:rsidRPr="0077556E" w:rsidTr="00FD133E">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FD133E" w:rsidRPr="0077556E" w:rsidRDefault="00FD133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 xml:space="preserve">سولار للتدفئة – </w:t>
            </w:r>
            <w:proofErr w:type="spellStart"/>
            <w:r w:rsidRPr="0077556E">
              <w:rPr>
                <w:rFonts w:ascii="Simplified Arabic" w:hAnsi="Simplified Arabic" w:cs="Simplified Arabic"/>
                <w:sz w:val="18"/>
                <w:szCs w:val="18"/>
                <w:rtl/>
              </w:rPr>
              <w:t>اسرائيل</w:t>
            </w:r>
            <w:proofErr w:type="spellEnd"/>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5.55</w:t>
            </w:r>
          </w:p>
        </w:tc>
        <w:tc>
          <w:tcPr>
            <w:tcW w:w="1150" w:type="dxa"/>
            <w:tcBorders>
              <w:top w:val="nil"/>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0.06</w:t>
            </w:r>
          </w:p>
        </w:tc>
        <w:tc>
          <w:tcPr>
            <w:tcW w:w="1166" w:type="dxa"/>
            <w:tcBorders>
              <w:top w:val="nil"/>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5.43</w:t>
            </w:r>
          </w:p>
        </w:tc>
        <w:tc>
          <w:tcPr>
            <w:tcW w:w="1167" w:type="dxa"/>
            <w:tcBorders>
              <w:top w:val="nil"/>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5.68</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0.01</w:t>
            </w:r>
          </w:p>
        </w:tc>
      </w:tr>
      <w:tr w:rsidR="00FD133E" w:rsidRPr="0077556E" w:rsidTr="00FD133E">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FD133E" w:rsidRPr="0077556E" w:rsidRDefault="00FD133E" w:rsidP="00141E97">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بنزين 9</w:t>
            </w:r>
            <w:r w:rsidRPr="0077556E">
              <w:rPr>
                <w:rFonts w:ascii="Simplified Arabic" w:hAnsi="Simplified Arabic" w:cs="Simplified Arabic" w:hint="cs"/>
                <w:sz w:val="18"/>
                <w:szCs w:val="18"/>
                <w:rtl/>
              </w:rPr>
              <w:t>5</w:t>
            </w:r>
            <w:r w:rsidRPr="0077556E">
              <w:rPr>
                <w:rFonts w:ascii="Simplified Arabic" w:hAnsi="Simplified Arabic" w:cs="Simplified Arabic"/>
                <w:sz w:val="18"/>
                <w:szCs w:val="18"/>
                <w:rtl/>
              </w:rPr>
              <w:t xml:space="preserve"> ممتاز -  </w:t>
            </w:r>
            <w:proofErr w:type="spellStart"/>
            <w:r w:rsidRPr="0077556E">
              <w:rPr>
                <w:rFonts w:ascii="Simplified Arabic" w:hAnsi="Simplified Arabic" w:cs="Simplified Arabic"/>
                <w:sz w:val="18"/>
                <w:szCs w:val="18"/>
                <w:rtl/>
              </w:rPr>
              <w:t>اسرائيل</w:t>
            </w:r>
            <w:proofErr w:type="spellEnd"/>
            <w:r w:rsidRPr="0077556E">
              <w:rPr>
                <w:rFonts w:ascii="Simplified Arabic" w:hAnsi="Simplified Arabic" w:cs="Simplified Arabic"/>
                <w:sz w:val="18"/>
                <w:szCs w:val="18"/>
                <w:rtl/>
              </w:rPr>
              <w:t>- 1</w:t>
            </w:r>
            <w:r w:rsidRPr="0077556E">
              <w:rPr>
                <w:rFonts w:ascii="Simplified Arabic" w:hAnsi="Simplified Arabic" w:cs="Simplified Arabic" w:hint="cs"/>
                <w:sz w:val="18"/>
                <w:szCs w:val="18"/>
                <w:rtl/>
              </w:rPr>
              <w:t xml:space="preserve"> </w:t>
            </w:r>
            <w:r w:rsidRPr="0077556E">
              <w:rPr>
                <w:rFonts w:ascii="Simplified Arabic" w:hAnsi="Simplified Arabic" w:cs="Simplified Arabic"/>
                <w:sz w:val="18"/>
                <w:szCs w:val="18"/>
                <w:rtl/>
              </w:rPr>
              <w:t>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6.17</w:t>
            </w:r>
          </w:p>
        </w:tc>
        <w:tc>
          <w:tcPr>
            <w:tcW w:w="1150" w:type="dxa"/>
            <w:tcBorders>
              <w:top w:val="nil"/>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0.06</w:t>
            </w:r>
          </w:p>
        </w:tc>
        <w:tc>
          <w:tcPr>
            <w:tcW w:w="1166" w:type="dxa"/>
            <w:tcBorders>
              <w:top w:val="nil"/>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6.05</w:t>
            </w:r>
          </w:p>
        </w:tc>
        <w:tc>
          <w:tcPr>
            <w:tcW w:w="1167" w:type="dxa"/>
            <w:tcBorders>
              <w:top w:val="nil"/>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6.30</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0.01</w:t>
            </w:r>
          </w:p>
        </w:tc>
      </w:tr>
      <w:tr w:rsidR="00FD133E" w:rsidRPr="0077556E" w:rsidTr="00FD133E">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FD133E" w:rsidRPr="0077556E" w:rsidRDefault="00FD133E" w:rsidP="00613D14">
            <w:pPr>
              <w:ind w:left="399" w:hanging="257"/>
              <w:jc w:val="lowKashida"/>
              <w:rPr>
                <w:rFonts w:ascii="Simplified Arabic" w:eastAsia="Arial Unicode MS" w:hAnsi="Simplified Arabic" w:cs="Simplified Arabic"/>
                <w:sz w:val="18"/>
                <w:szCs w:val="18"/>
              </w:rPr>
            </w:pPr>
            <w:r w:rsidRPr="0077556E">
              <w:rPr>
                <w:rFonts w:ascii="Simplified Arabic" w:hAnsi="Simplified Arabic" w:cs="Simplified Arabic"/>
                <w:sz w:val="18"/>
                <w:szCs w:val="18"/>
                <w:rtl/>
              </w:rPr>
              <w:t>ذهب عيار21 مصنع محليا – محلي</w:t>
            </w:r>
            <w:r w:rsidRPr="0077556E">
              <w:rPr>
                <w:rFonts w:ascii="Simplified Arabic" w:eastAsia="Arial Unicode MS" w:hAnsi="Simplified Arabic" w:cs="Simplified Arabic" w:hint="cs"/>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139.78</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1.79</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136.27</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143.28</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FD133E" w:rsidRDefault="00FD133E" w:rsidP="00FD133E">
            <w:pPr>
              <w:bidi w:val="0"/>
              <w:jc w:val="center"/>
              <w:rPr>
                <w:rFonts w:ascii="Arial" w:hAnsi="Arial" w:cs="Arial"/>
                <w:color w:val="000000"/>
                <w:sz w:val="18"/>
                <w:szCs w:val="18"/>
              </w:rPr>
            </w:pPr>
            <w:r>
              <w:rPr>
                <w:rFonts w:ascii="Arial" w:hAnsi="Arial" w:cs="Arial"/>
                <w:color w:val="000000"/>
                <w:sz w:val="18"/>
                <w:szCs w:val="18"/>
              </w:rPr>
              <w:t>0.01</w:t>
            </w:r>
          </w:p>
        </w:tc>
      </w:tr>
    </w:tbl>
    <w:p w:rsidR="008C5502" w:rsidRPr="0077556E" w:rsidRDefault="008C5502" w:rsidP="008C5502">
      <w:pPr>
        <w:jc w:val="lowKashida"/>
        <w:rPr>
          <w:rFonts w:cs="Simplified Arabic"/>
          <w:sz w:val="8"/>
          <w:szCs w:val="8"/>
          <w:rtl/>
        </w:rPr>
      </w:pPr>
    </w:p>
    <w:p w:rsidR="00613D14" w:rsidRDefault="008C5502" w:rsidP="00FD133E">
      <w:pPr>
        <w:jc w:val="lowKashida"/>
        <w:rPr>
          <w:rFonts w:cs="Simplified Arabic"/>
          <w:sz w:val="24"/>
          <w:szCs w:val="24"/>
          <w:rtl/>
        </w:rPr>
      </w:pPr>
      <w:r w:rsidRPr="0077556E">
        <w:rPr>
          <w:rFonts w:cs="Simplified Arabic" w:hint="cs"/>
          <w:sz w:val="16"/>
          <w:szCs w:val="16"/>
          <w:rtl/>
        </w:rPr>
        <w:t>*يعود ا</w:t>
      </w:r>
      <w:r w:rsidR="00FD133E">
        <w:rPr>
          <w:rFonts w:cs="Simplified Arabic" w:hint="cs"/>
          <w:sz w:val="16"/>
          <w:szCs w:val="16"/>
          <w:rtl/>
        </w:rPr>
        <w:t>رتفاع الخطأ النسبي في أسعار كل من سلعة</w:t>
      </w:r>
      <w:r w:rsidRPr="0077556E">
        <w:rPr>
          <w:rFonts w:cs="Simplified Arabic" w:hint="cs"/>
          <w:sz w:val="16"/>
          <w:szCs w:val="16"/>
          <w:rtl/>
        </w:rPr>
        <w:t xml:space="preserve"> البندورة</w:t>
      </w:r>
      <w:r w:rsidR="00141E97" w:rsidRPr="0077556E">
        <w:rPr>
          <w:rFonts w:cs="Simplified Arabic" w:hint="cs"/>
          <w:sz w:val="16"/>
          <w:szCs w:val="16"/>
          <w:rtl/>
        </w:rPr>
        <w:t xml:space="preserve"> و</w:t>
      </w:r>
      <w:r w:rsidR="00FD133E">
        <w:rPr>
          <w:rFonts w:cs="Simplified Arabic" w:hint="cs"/>
          <w:sz w:val="16"/>
          <w:szCs w:val="16"/>
          <w:rtl/>
        </w:rPr>
        <w:t>الخيار و</w:t>
      </w:r>
      <w:r w:rsidR="00141E97" w:rsidRPr="0077556E">
        <w:rPr>
          <w:rFonts w:cs="Simplified Arabic" w:hint="cs"/>
          <w:sz w:val="16"/>
          <w:szCs w:val="16"/>
          <w:rtl/>
        </w:rPr>
        <w:t>الموز</w:t>
      </w:r>
      <w:r w:rsidRPr="0077556E">
        <w:rPr>
          <w:rFonts w:cs="Simplified Arabic" w:hint="cs"/>
          <w:sz w:val="16"/>
          <w:szCs w:val="16"/>
          <w:rtl/>
        </w:rPr>
        <w:t xml:space="preserve"> </w:t>
      </w:r>
      <w:r w:rsidR="004F1FD0" w:rsidRPr="0077556E">
        <w:rPr>
          <w:rFonts w:cs="Simplified Arabic" w:hint="cs"/>
          <w:sz w:val="16"/>
          <w:szCs w:val="16"/>
          <w:rtl/>
        </w:rPr>
        <w:t xml:space="preserve">خلال العام </w:t>
      </w:r>
      <w:r w:rsidR="00FD133E">
        <w:rPr>
          <w:rFonts w:cs="Simplified Arabic" w:hint="cs"/>
          <w:sz w:val="16"/>
          <w:szCs w:val="16"/>
          <w:rtl/>
        </w:rPr>
        <w:t>2015</w:t>
      </w:r>
      <w:r w:rsidR="004F1FD0" w:rsidRPr="0077556E">
        <w:rPr>
          <w:rFonts w:cs="Simplified Arabic" w:hint="cs"/>
          <w:sz w:val="16"/>
          <w:szCs w:val="16"/>
          <w:rtl/>
        </w:rPr>
        <w:t xml:space="preserve"> </w:t>
      </w:r>
      <w:r w:rsidRPr="0077556E">
        <w:rPr>
          <w:rFonts w:cs="Simplified Arabic" w:hint="cs"/>
          <w:sz w:val="16"/>
          <w:szCs w:val="16"/>
          <w:rtl/>
        </w:rPr>
        <w:t>إلى التذب</w:t>
      </w:r>
      <w:r w:rsidR="007D4A80" w:rsidRPr="0077556E">
        <w:rPr>
          <w:rFonts w:cs="Simplified Arabic" w:hint="cs"/>
          <w:sz w:val="16"/>
          <w:szCs w:val="16"/>
          <w:rtl/>
        </w:rPr>
        <w:t xml:space="preserve">ذب الكبير الذي حصل </w:t>
      </w:r>
      <w:r w:rsidR="00FD133E">
        <w:rPr>
          <w:rFonts w:cs="Simplified Arabic" w:hint="cs"/>
          <w:sz w:val="16"/>
          <w:szCs w:val="16"/>
          <w:rtl/>
        </w:rPr>
        <w:t>على أسعارها</w:t>
      </w:r>
      <w:r w:rsidR="007D4A80" w:rsidRPr="0077556E">
        <w:rPr>
          <w:rFonts w:cs="Simplified Arabic" w:hint="cs"/>
          <w:sz w:val="16"/>
          <w:szCs w:val="16"/>
          <w:rtl/>
        </w:rPr>
        <w:t xml:space="preserve"> </w:t>
      </w:r>
      <w:r w:rsidRPr="0077556E">
        <w:rPr>
          <w:rFonts w:cs="Simplified Arabic" w:hint="cs"/>
          <w:sz w:val="16"/>
          <w:szCs w:val="16"/>
          <w:rtl/>
        </w:rPr>
        <w:t>وخاصة خلال الربع</w:t>
      </w:r>
      <w:r w:rsidR="00141E97" w:rsidRPr="0077556E">
        <w:rPr>
          <w:rFonts w:cs="Simplified Arabic" w:hint="cs"/>
          <w:sz w:val="16"/>
          <w:szCs w:val="16"/>
          <w:rtl/>
        </w:rPr>
        <w:t xml:space="preserve"> الثالث</w:t>
      </w:r>
      <w:r w:rsidRPr="0077556E">
        <w:rPr>
          <w:rFonts w:cs="Simplified Arabic" w:hint="cs"/>
          <w:sz w:val="16"/>
          <w:szCs w:val="16"/>
          <w:rtl/>
        </w:rPr>
        <w:t xml:space="preserve"> </w:t>
      </w:r>
      <w:r w:rsidR="00141E97" w:rsidRPr="0077556E">
        <w:rPr>
          <w:rFonts w:cs="Simplified Arabic" w:hint="cs"/>
          <w:sz w:val="16"/>
          <w:szCs w:val="16"/>
          <w:rtl/>
        </w:rPr>
        <w:t>و</w:t>
      </w:r>
      <w:r w:rsidRPr="0077556E">
        <w:rPr>
          <w:rFonts w:cs="Simplified Arabic" w:hint="cs"/>
          <w:sz w:val="16"/>
          <w:szCs w:val="16"/>
          <w:rtl/>
        </w:rPr>
        <w:t xml:space="preserve">الرابع من العام </w:t>
      </w:r>
      <w:r w:rsidR="00FD133E">
        <w:rPr>
          <w:rFonts w:cs="Simplified Arabic" w:hint="cs"/>
          <w:sz w:val="16"/>
          <w:szCs w:val="16"/>
          <w:rtl/>
        </w:rPr>
        <w:t>2015</w:t>
      </w:r>
      <w:r w:rsidRPr="0077556E">
        <w:rPr>
          <w:rFonts w:cs="Simplified Arabic" w:hint="cs"/>
          <w:sz w:val="16"/>
          <w:szCs w:val="16"/>
          <w:rtl/>
        </w:rPr>
        <w:t>.</w:t>
      </w:r>
    </w:p>
    <w:p w:rsidR="00613D14" w:rsidRDefault="00613D14" w:rsidP="00067255">
      <w:pPr>
        <w:ind w:right="720"/>
        <w:jc w:val="both"/>
        <w:rPr>
          <w:rFonts w:cs="Simplified Arabic"/>
          <w:sz w:val="24"/>
          <w:szCs w:val="24"/>
        </w:rPr>
      </w:pPr>
    </w:p>
    <w:p w:rsidR="00067255" w:rsidRPr="00A11EC8" w:rsidRDefault="00067255" w:rsidP="00067255">
      <w:pPr>
        <w:ind w:left="360" w:right="720"/>
        <w:jc w:val="both"/>
        <w:rPr>
          <w:rFonts w:cs="Simplified Arabic"/>
          <w:sz w:val="24"/>
          <w:szCs w:val="24"/>
          <w:rtl/>
        </w:rPr>
      </w:pPr>
    </w:p>
    <w:p w:rsidR="00067255" w:rsidRDefault="00067255">
      <w:pPr>
        <w:jc w:val="lowKashida"/>
        <w:rPr>
          <w:rFonts w:cs="Simplified Arabic"/>
          <w:sz w:val="24"/>
          <w:szCs w:val="24"/>
          <w:rtl/>
        </w:rPr>
      </w:pPr>
    </w:p>
    <w:p w:rsidR="007C1B72" w:rsidRDefault="007C1B72">
      <w:pPr>
        <w:jc w:val="lowKashida"/>
        <w:rPr>
          <w:rFonts w:cs="Simplified Arabic"/>
          <w:sz w:val="24"/>
          <w:szCs w:val="24"/>
          <w:rtl/>
        </w:rPr>
      </w:pPr>
    </w:p>
    <w:p w:rsidR="007C1B72" w:rsidRDefault="007C1B72">
      <w:pPr>
        <w:jc w:val="lowKashida"/>
        <w:rPr>
          <w:rFonts w:cs="Simplified Arabic"/>
          <w:sz w:val="24"/>
          <w:szCs w:val="24"/>
          <w:rtl/>
        </w:rPr>
      </w:pPr>
    </w:p>
    <w:p w:rsidR="00327907" w:rsidRDefault="002E54EF" w:rsidP="008A23A3">
      <w:pPr>
        <w:bidi w:val="0"/>
        <w:rPr>
          <w:rFonts w:cs="Simplified Arabic"/>
          <w:sz w:val="24"/>
          <w:szCs w:val="24"/>
          <w:rtl/>
        </w:rPr>
      </w:pPr>
      <w:r>
        <w:rPr>
          <w:rFonts w:cs="Simplified Arabic"/>
          <w:sz w:val="24"/>
          <w:szCs w:val="24"/>
          <w:rtl/>
        </w:rPr>
        <w:br w:type="page"/>
      </w:r>
    </w:p>
    <w:p w:rsidR="003B41FB" w:rsidRDefault="003B41FB" w:rsidP="003B41FB">
      <w:pPr>
        <w:ind w:left="-1"/>
        <w:jc w:val="center"/>
        <w:rPr>
          <w:rFonts w:cs="Simplified Arabic"/>
          <w:sz w:val="24"/>
          <w:szCs w:val="24"/>
          <w:rtl/>
        </w:rPr>
      </w:pPr>
      <w:r>
        <w:rPr>
          <w:rFonts w:cs="Simplified Arabic"/>
          <w:sz w:val="24"/>
          <w:szCs w:val="24"/>
          <w:rtl/>
        </w:rPr>
        <w:lastRenderedPageBreak/>
        <w:t>الفصل الث</w:t>
      </w:r>
      <w:r>
        <w:rPr>
          <w:rFonts w:cs="Simplified Arabic" w:hint="cs"/>
          <w:sz w:val="24"/>
          <w:szCs w:val="24"/>
          <w:rtl/>
        </w:rPr>
        <w:t>الث</w:t>
      </w:r>
    </w:p>
    <w:p w:rsidR="003B41FB" w:rsidRPr="003B7B24" w:rsidRDefault="003B41FB" w:rsidP="003B41FB">
      <w:pPr>
        <w:ind w:left="-1"/>
        <w:jc w:val="center"/>
        <w:rPr>
          <w:rFonts w:cs="Simplified Arabic"/>
          <w:rtl/>
        </w:rPr>
      </w:pPr>
    </w:p>
    <w:p w:rsidR="003B41FB" w:rsidRPr="00E03D67" w:rsidRDefault="003B41FB" w:rsidP="002E54EF">
      <w:pPr>
        <w:pStyle w:val="Heading6"/>
        <w:jc w:val="center"/>
        <w:rPr>
          <w:rFonts w:cs="Simplified Arabic"/>
          <w:sz w:val="28"/>
          <w:szCs w:val="28"/>
          <w:rtl/>
        </w:rPr>
      </w:pPr>
      <w:r w:rsidRPr="00E03D67">
        <w:rPr>
          <w:rFonts w:cs="Simplified Arabic" w:hint="cs"/>
          <w:sz w:val="28"/>
          <w:szCs w:val="28"/>
          <w:rtl/>
        </w:rPr>
        <w:t>المفاهيم</w:t>
      </w:r>
      <w:r w:rsidRPr="00E03D67">
        <w:rPr>
          <w:rFonts w:cs="Simplified Arabic"/>
          <w:sz w:val="28"/>
          <w:szCs w:val="28"/>
          <w:rtl/>
        </w:rPr>
        <w:t xml:space="preserve"> والمصطلحات</w:t>
      </w:r>
    </w:p>
    <w:p w:rsidR="003B41FB" w:rsidRDefault="003B41FB" w:rsidP="002E54EF">
      <w:pPr>
        <w:jc w:val="lowKashida"/>
        <w:rPr>
          <w:rFonts w:cs="Simplified Arabic"/>
          <w:rtl/>
        </w:rPr>
      </w:pPr>
    </w:p>
    <w:p w:rsidR="003B41FB" w:rsidRDefault="003B41FB" w:rsidP="002E54EF">
      <w:pPr>
        <w:ind w:left="-1"/>
        <w:jc w:val="lowKashida"/>
        <w:rPr>
          <w:rFonts w:cs="Simplified Arabic"/>
          <w:b/>
          <w:bCs/>
          <w:sz w:val="24"/>
          <w:szCs w:val="24"/>
          <w:rtl/>
        </w:rPr>
      </w:pPr>
      <w:r>
        <w:rPr>
          <w:rFonts w:cs="Simplified Arabic"/>
          <w:b/>
          <w:bCs/>
          <w:sz w:val="24"/>
          <w:szCs w:val="24"/>
          <w:rtl/>
        </w:rPr>
        <w:t>التضخم:</w:t>
      </w:r>
    </w:p>
    <w:p w:rsidR="003B41FB" w:rsidRDefault="00434C22" w:rsidP="003B7B24">
      <w:pPr>
        <w:pStyle w:val="BlockText"/>
        <w:ind w:left="0"/>
        <w:jc w:val="both"/>
        <w:rPr>
          <w:sz w:val="24"/>
          <w:szCs w:val="24"/>
          <w:rtl/>
          <w:lang w:eastAsia="en-US"/>
        </w:rPr>
      </w:pPr>
      <w:r>
        <w:rPr>
          <w:sz w:val="24"/>
          <w:szCs w:val="24"/>
          <w:rtl/>
          <w:lang w:eastAsia="en-US"/>
        </w:rPr>
        <w:t xml:space="preserve">هو </w:t>
      </w:r>
      <w:proofErr w:type="spellStart"/>
      <w:r>
        <w:rPr>
          <w:sz w:val="24"/>
          <w:szCs w:val="24"/>
          <w:rtl/>
          <w:lang w:eastAsia="en-US"/>
        </w:rPr>
        <w:t>ال</w:t>
      </w:r>
      <w:r>
        <w:rPr>
          <w:rFonts w:hint="cs"/>
          <w:sz w:val="24"/>
          <w:szCs w:val="24"/>
          <w:rtl/>
          <w:lang w:eastAsia="en-US"/>
        </w:rPr>
        <w:t>إ</w:t>
      </w:r>
      <w:r w:rsidR="003B41FB">
        <w:rPr>
          <w:sz w:val="24"/>
          <w:szCs w:val="24"/>
          <w:rtl/>
          <w:lang w:eastAsia="en-US"/>
        </w:rPr>
        <w:t>رتفاع</w:t>
      </w:r>
      <w:proofErr w:type="spellEnd"/>
      <w:r w:rsidR="003B41FB">
        <w:rPr>
          <w:sz w:val="24"/>
          <w:szCs w:val="24"/>
          <w:rtl/>
          <w:lang w:eastAsia="en-US"/>
        </w:rPr>
        <w:t xml:space="preserve"> المستمر والملموس في الم</w:t>
      </w:r>
      <w:r w:rsidR="008B0FD1">
        <w:rPr>
          <w:sz w:val="24"/>
          <w:szCs w:val="24"/>
          <w:rtl/>
          <w:lang w:eastAsia="en-US"/>
        </w:rPr>
        <w:t xml:space="preserve">ستوى العام للأسعار في دولة ما. </w:t>
      </w:r>
      <w:r w:rsidR="003B41FB">
        <w:rPr>
          <w:sz w:val="24"/>
          <w:szCs w:val="24"/>
          <w:rtl/>
          <w:lang w:eastAsia="en-US"/>
        </w:rPr>
        <w:t xml:space="preserve">ويحسب التضخم وفقاً للمعادلة </w:t>
      </w:r>
      <w:r w:rsidR="003B41FB">
        <w:rPr>
          <w:rFonts w:hint="cs"/>
          <w:sz w:val="24"/>
          <w:szCs w:val="24"/>
          <w:rtl/>
          <w:lang w:eastAsia="en-US"/>
        </w:rPr>
        <w:t>الآتية</w:t>
      </w:r>
      <w:r w:rsidR="003B41FB">
        <w:rPr>
          <w:sz w:val="24"/>
          <w:szCs w:val="24"/>
          <w:rtl/>
          <w:lang w:eastAsia="en-US"/>
        </w:rPr>
        <w:t>:</w:t>
      </w:r>
    </w:p>
    <w:p w:rsidR="003B41FB" w:rsidRDefault="003B41FB" w:rsidP="003B7B24">
      <w:pPr>
        <w:jc w:val="lowKashida"/>
        <w:rPr>
          <w:rFonts w:cs="Simplified Arabic"/>
          <w:sz w:val="24"/>
          <w:szCs w:val="24"/>
          <w:rtl/>
        </w:rPr>
      </w:pPr>
      <w:r>
        <w:rPr>
          <w:rFonts w:cs="Simplified Arabic" w:hint="cs"/>
          <w:sz w:val="24"/>
          <w:szCs w:val="24"/>
          <w:rtl/>
        </w:rPr>
        <w:t>معدل التضخم</w:t>
      </w:r>
      <w:r w:rsidRPr="003B7B24">
        <w:rPr>
          <w:rFonts w:cs="Simplified Arabic"/>
          <w:position w:val="-32"/>
          <w:sz w:val="22"/>
          <w:szCs w:val="22"/>
          <w:rtl/>
        </w:rPr>
        <w:object w:dxaOrig="1700" w:dyaOrig="760">
          <v:shape id="_x0000_i1035" type="#_x0000_t75" style="width:83.25pt;height:33.75pt" o:ole="">
            <v:imagedata r:id="rId34" o:title=""/>
          </v:shape>
          <o:OLEObject Type="Embed" ProgID="Equation.3" ShapeID="_x0000_i1035" DrawAspect="Content" ObjectID="_1524984353" r:id="rId35"/>
        </w:object>
      </w:r>
      <w:r>
        <w:rPr>
          <w:rFonts w:cs="Simplified Arabic" w:hint="cs"/>
          <w:sz w:val="24"/>
          <w:szCs w:val="24"/>
          <w:rtl/>
        </w:rPr>
        <w:t xml:space="preserve"> </w:t>
      </w:r>
      <w:r w:rsidR="003B7B24">
        <w:rPr>
          <w:rFonts w:cs="Simplified Arabic" w:hint="cs"/>
          <w:sz w:val="24"/>
          <w:szCs w:val="24"/>
          <w:rtl/>
        </w:rPr>
        <w:t xml:space="preserve">       </w:t>
      </w:r>
      <w:r>
        <w:rPr>
          <w:rFonts w:cs="Simplified Arabic" w:hint="cs"/>
          <w:sz w:val="24"/>
          <w:szCs w:val="24"/>
          <w:rtl/>
        </w:rPr>
        <w:t xml:space="preserve">حيث: </w:t>
      </w:r>
      <w:r w:rsidRPr="00A03187">
        <w:rPr>
          <w:rFonts w:cs="Simplified Arabic"/>
          <w:position w:val="-14"/>
          <w:sz w:val="16"/>
          <w:szCs w:val="16"/>
          <w:rtl/>
        </w:rPr>
        <w:object w:dxaOrig="320" w:dyaOrig="380">
          <v:shape id="_x0000_i1036" type="#_x0000_t75" style="width:15.75pt;height:18.75pt" o:ole="">
            <v:imagedata r:id="rId36" o:title=""/>
          </v:shape>
          <o:OLEObject Type="Embed" ProgID="Equation.3" ShapeID="_x0000_i1036" DrawAspect="Content" ObjectID="_1524984354" r:id="rId37"/>
        </w:object>
      </w:r>
      <w:r>
        <w:rPr>
          <w:rFonts w:cs="Simplified Arabic" w:hint="cs"/>
          <w:rtl/>
        </w:rPr>
        <w:t xml:space="preserve"> </w:t>
      </w:r>
      <w:r>
        <w:rPr>
          <w:rFonts w:cs="Simplified Arabic" w:hint="cs"/>
          <w:sz w:val="24"/>
          <w:szCs w:val="24"/>
          <w:rtl/>
        </w:rPr>
        <w:t>يمثل المستوى العام للأسعار في فترة المقارنة.</w:t>
      </w:r>
    </w:p>
    <w:p w:rsidR="003B41FB" w:rsidRDefault="003B41FB" w:rsidP="003B7B24">
      <w:pPr>
        <w:jc w:val="lowKashida"/>
        <w:rPr>
          <w:rFonts w:cs="Simplified Arabic"/>
          <w:sz w:val="24"/>
          <w:szCs w:val="24"/>
          <w:rtl/>
        </w:rPr>
      </w:pPr>
      <w:r>
        <w:rPr>
          <w:rFonts w:cs="Simplified Arabic" w:hint="cs"/>
          <w:sz w:val="24"/>
          <w:szCs w:val="24"/>
          <w:rtl/>
        </w:rPr>
        <w:t xml:space="preserve">   </w:t>
      </w:r>
      <w:r w:rsidR="003B7B24">
        <w:rPr>
          <w:rFonts w:cs="Simplified Arabic" w:hint="cs"/>
          <w:sz w:val="24"/>
          <w:szCs w:val="24"/>
          <w:rtl/>
        </w:rPr>
        <w:t xml:space="preserve">                 </w:t>
      </w:r>
      <w:r w:rsidR="00A16490">
        <w:rPr>
          <w:rFonts w:cs="Simplified Arabic" w:hint="cs"/>
          <w:sz w:val="24"/>
          <w:szCs w:val="24"/>
          <w:rtl/>
        </w:rPr>
        <w:t xml:space="preserve">                      </w:t>
      </w:r>
      <w:r w:rsidR="00434C22">
        <w:rPr>
          <w:rFonts w:cs="Simplified Arabic" w:hint="cs"/>
          <w:sz w:val="24"/>
          <w:szCs w:val="24"/>
          <w:rtl/>
        </w:rPr>
        <w:t xml:space="preserve">    </w:t>
      </w:r>
      <w:r w:rsidR="00A16490">
        <w:rPr>
          <w:rFonts w:cs="Simplified Arabic" w:hint="cs"/>
          <w:sz w:val="24"/>
          <w:szCs w:val="24"/>
          <w:rtl/>
        </w:rPr>
        <w:t xml:space="preserve">   </w:t>
      </w:r>
      <w:r>
        <w:rPr>
          <w:rFonts w:cs="Simplified Arabic" w:hint="cs"/>
          <w:sz w:val="24"/>
          <w:szCs w:val="24"/>
          <w:rtl/>
        </w:rPr>
        <w:t xml:space="preserve">  </w:t>
      </w:r>
      <w:r w:rsidRPr="00A03187">
        <w:rPr>
          <w:rFonts w:cs="Simplified Arabic"/>
          <w:position w:val="-14"/>
          <w:sz w:val="24"/>
          <w:szCs w:val="24"/>
          <w:rtl/>
        </w:rPr>
        <w:object w:dxaOrig="460" w:dyaOrig="380">
          <v:shape id="_x0000_i1037" type="#_x0000_t75" style="width:22.5pt;height:18.75pt" o:ole="">
            <v:imagedata r:id="rId38" o:title=""/>
          </v:shape>
          <o:OLEObject Type="Embed" ProgID="Equation.3" ShapeID="_x0000_i1037" DrawAspect="Content" ObjectID="_1524984355" r:id="rId39"/>
        </w:object>
      </w:r>
      <w:r>
        <w:rPr>
          <w:rFonts w:cs="Simplified Arabic" w:hint="cs"/>
          <w:sz w:val="24"/>
          <w:szCs w:val="24"/>
          <w:rtl/>
        </w:rPr>
        <w:t xml:space="preserve"> يمثل المستوى العام للأسعار للفترة السابقة.</w:t>
      </w:r>
    </w:p>
    <w:p w:rsidR="003B41FB" w:rsidRPr="000A4ED3"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الرقم القياسي للأسعار:</w:t>
      </w:r>
    </w:p>
    <w:p w:rsidR="003B41FB" w:rsidRDefault="00B95976" w:rsidP="002E54EF">
      <w:pPr>
        <w:ind w:left="-1"/>
        <w:jc w:val="lowKashida"/>
        <w:rPr>
          <w:rFonts w:cs="Simplified Arabic"/>
          <w:sz w:val="24"/>
          <w:szCs w:val="24"/>
          <w:rtl/>
        </w:rPr>
      </w:pPr>
      <w:r>
        <w:rPr>
          <w:rFonts w:cs="Simplified Arabic"/>
          <w:sz w:val="24"/>
          <w:szCs w:val="24"/>
          <w:rtl/>
        </w:rPr>
        <w:t>هو</w:t>
      </w:r>
      <w:r w:rsidR="004B682D">
        <w:rPr>
          <w:rFonts w:cs="Simplified Arabic" w:hint="cs"/>
          <w:sz w:val="24"/>
          <w:szCs w:val="24"/>
          <w:rtl/>
        </w:rPr>
        <w:t xml:space="preserve"> </w:t>
      </w:r>
      <w:r w:rsidR="003B41FB">
        <w:rPr>
          <w:rFonts w:cs="Simplified Arabic" w:hint="cs"/>
          <w:sz w:val="24"/>
          <w:szCs w:val="24"/>
          <w:rtl/>
        </w:rPr>
        <w:t>وسيلة إحصائية لقياس التغيرات الحاصلة على أسعار</w:t>
      </w:r>
      <w:r w:rsidR="003B41FB">
        <w:rPr>
          <w:rFonts w:cs="Simplified Arabic"/>
          <w:sz w:val="24"/>
          <w:szCs w:val="24"/>
          <w:rtl/>
        </w:rPr>
        <w:t xml:space="preserve"> السلع والخدمات بين فترتين زمنيتين.</w:t>
      </w:r>
    </w:p>
    <w:p w:rsidR="003B41FB" w:rsidRPr="000A4ED3"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القوة الشرائية للنقود:</w:t>
      </w:r>
    </w:p>
    <w:p w:rsidR="003B41FB" w:rsidRDefault="003B41FB" w:rsidP="002E54EF">
      <w:pPr>
        <w:ind w:left="-1"/>
        <w:jc w:val="lowKashida"/>
        <w:rPr>
          <w:rFonts w:cs="Simplified Arabic"/>
          <w:sz w:val="24"/>
          <w:szCs w:val="24"/>
          <w:rtl/>
        </w:rPr>
      </w:pPr>
      <w:r>
        <w:rPr>
          <w:rFonts w:cs="Simplified Arabic" w:hint="cs"/>
          <w:sz w:val="24"/>
          <w:szCs w:val="24"/>
          <w:rtl/>
        </w:rPr>
        <w:t xml:space="preserve">هي </w:t>
      </w:r>
      <w:r>
        <w:rPr>
          <w:rFonts w:cs="Simplified Arabic"/>
          <w:sz w:val="24"/>
          <w:szCs w:val="24"/>
          <w:rtl/>
        </w:rPr>
        <w:t>كمية السلع والخدمات التي يمكن الحصول عليها بوحدة النقد.</w:t>
      </w:r>
    </w:p>
    <w:p w:rsidR="003B41FB" w:rsidRPr="00102DAA" w:rsidRDefault="003B41FB" w:rsidP="002E54EF">
      <w:pPr>
        <w:jc w:val="lowKashida"/>
        <w:rPr>
          <w:rFonts w:cs="Simplified Arabic"/>
          <w:sz w:val="16"/>
          <w:szCs w:val="16"/>
          <w:rtl/>
        </w:rPr>
      </w:pPr>
    </w:p>
    <w:p w:rsidR="003B41FB" w:rsidRDefault="003B41FB" w:rsidP="002E54EF">
      <w:pPr>
        <w:ind w:left="-1"/>
        <w:jc w:val="lowKashida"/>
        <w:rPr>
          <w:rFonts w:cs="Simplified Arabic"/>
          <w:b/>
          <w:bCs/>
          <w:sz w:val="24"/>
          <w:szCs w:val="24"/>
          <w:rtl/>
        </w:rPr>
      </w:pPr>
      <w:r>
        <w:rPr>
          <w:rFonts w:cs="Simplified Arabic" w:hint="cs"/>
          <w:b/>
          <w:bCs/>
          <w:sz w:val="24"/>
          <w:szCs w:val="24"/>
          <w:rtl/>
        </w:rPr>
        <w:t>معادلة</w:t>
      </w:r>
      <w:r>
        <w:rPr>
          <w:rFonts w:cs="Simplified Arabic"/>
          <w:b/>
          <w:bCs/>
          <w:sz w:val="24"/>
          <w:szCs w:val="24"/>
          <w:rtl/>
        </w:rPr>
        <w:t xml:space="preserve"> لاسبير:</w:t>
      </w:r>
    </w:p>
    <w:p w:rsidR="003B41FB" w:rsidRDefault="003B41FB" w:rsidP="002E54EF">
      <w:pPr>
        <w:ind w:left="-1"/>
        <w:jc w:val="lowKashida"/>
        <w:rPr>
          <w:rFonts w:cs="Simplified Arabic"/>
          <w:sz w:val="24"/>
          <w:szCs w:val="24"/>
          <w:rtl/>
        </w:rPr>
      </w:pPr>
      <w:r>
        <w:rPr>
          <w:rFonts w:cs="Simplified Arabic"/>
          <w:sz w:val="24"/>
          <w:szCs w:val="24"/>
          <w:rtl/>
        </w:rPr>
        <w:t xml:space="preserve">هي معادلة رياضية وضعها عالم الإحصاء لاسبير لاحتساب الأرقام القياسية للأسعار وذلك بقسمة أسعار </w:t>
      </w:r>
      <w:r>
        <w:rPr>
          <w:rFonts w:cs="Simplified Arabic" w:hint="cs"/>
          <w:sz w:val="24"/>
          <w:szCs w:val="24"/>
          <w:rtl/>
        </w:rPr>
        <w:t>فترة</w:t>
      </w:r>
      <w:r>
        <w:rPr>
          <w:rFonts w:cs="Simplified Arabic"/>
          <w:sz w:val="24"/>
          <w:szCs w:val="24"/>
          <w:rtl/>
        </w:rPr>
        <w:t xml:space="preserve"> المقارنة على أسعار </w:t>
      </w:r>
      <w:r>
        <w:rPr>
          <w:rFonts w:cs="Simplified Arabic" w:hint="cs"/>
          <w:sz w:val="24"/>
          <w:szCs w:val="24"/>
          <w:rtl/>
        </w:rPr>
        <w:t>فترة</w:t>
      </w:r>
      <w:r>
        <w:rPr>
          <w:rFonts w:cs="Simplified Arabic"/>
          <w:sz w:val="24"/>
          <w:szCs w:val="24"/>
          <w:rtl/>
        </w:rPr>
        <w:t xml:space="preserve"> الأساس، </w:t>
      </w:r>
      <w:r>
        <w:rPr>
          <w:rFonts w:cs="Simplified Arabic" w:hint="cs"/>
          <w:sz w:val="24"/>
          <w:szCs w:val="24"/>
          <w:rtl/>
        </w:rPr>
        <w:t>وبالترجيح</w:t>
      </w:r>
      <w:r>
        <w:rPr>
          <w:rFonts w:cs="Simplified Arabic"/>
          <w:sz w:val="24"/>
          <w:szCs w:val="24"/>
          <w:rtl/>
        </w:rPr>
        <w:t xml:space="preserve"> بكميات </w:t>
      </w:r>
      <w:r>
        <w:rPr>
          <w:rFonts w:cs="Simplified Arabic" w:hint="cs"/>
          <w:sz w:val="24"/>
          <w:szCs w:val="24"/>
          <w:rtl/>
        </w:rPr>
        <w:t>فترة</w:t>
      </w:r>
      <w:r>
        <w:rPr>
          <w:rFonts w:cs="Simplified Arabic"/>
          <w:sz w:val="24"/>
          <w:szCs w:val="24"/>
          <w:rtl/>
        </w:rPr>
        <w:t xml:space="preserve"> الأساس.</w:t>
      </w:r>
    </w:p>
    <w:p w:rsidR="003B41FB" w:rsidRPr="00102DAA" w:rsidRDefault="003B41FB" w:rsidP="002E54EF">
      <w:pPr>
        <w:jc w:val="lowKashida"/>
        <w:rPr>
          <w:rFonts w:cs="Simplified Arabic"/>
          <w:sz w:val="16"/>
          <w:szCs w:val="16"/>
          <w:rtl/>
        </w:rPr>
      </w:pPr>
      <w:r w:rsidRPr="00102DAA">
        <w:rPr>
          <w:rFonts w:cs="Simplified Arabic"/>
          <w:sz w:val="16"/>
          <w:szCs w:val="16"/>
          <w:rtl/>
        </w:rPr>
        <w:t xml:space="preserve"> </w:t>
      </w:r>
    </w:p>
    <w:p w:rsidR="003B41FB" w:rsidRDefault="00E03D67" w:rsidP="002E54EF">
      <w:pPr>
        <w:ind w:left="-1"/>
        <w:jc w:val="lowKashida"/>
        <w:rPr>
          <w:rFonts w:cs="Simplified Arabic"/>
          <w:b/>
          <w:bCs/>
          <w:sz w:val="24"/>
          <w:szCs w:val="24"/>
          <w:rtl/>
        </w:rPr>
      </w:pPr>
      <w:r>
        <w:rPr>
          <w:rFonts w:cs="Simplified Arabic"/>
          <w:b/>
          <w:bCs/>
          <w:sz w:val="24"/>
          <w:szCs w:val="24"/>
          <w:rtl/>
        </w:rPr>
        <w:t>الرقم القياسي لأسعار المستهلك</w:t>
      </w:r>
      <w:r w:rsidR="003B41FB">
        <w:rPr>
          <w:rFonts w:cs="Simplified Arabic"/>
          <w:b/>
          <w:bCs/>
          <w:sz w:val="24"/>
          <w:szCs w:val="24"/>
          <w:rtl/>
        </w:rPr>
        <w:t>:</w:t>
      </w:r>
    </w:p>
    <w:p w:rsidR="003B41FB" w:rsidRPr="0006018C" w:rsidRDefault="004B682D" w:rsidP="002E54EF">
      <w:pPr>
        <w:pStyle w:val="BodyText3"/>
        <w:spacing w:after="0"/>
        <w:rPr>
          <w:rFonts w:cs="Simplified Arabic"/>
          <w:sz w:val="24"/>
          <w:szCs w:val="24"/>
          <w:rtl/>
        </w:rPr>
      </w:pPr>
      <w:r>
        <w:rPr>
          <w:rFonts w:cs="Simplified Arabic" w:hint="cs"/>
          <w:sz w:val="24"/>
          <w:szCs w:val="24"/>
          <w:rtl/>
        </w:rPr>
        <w:t xml:space="preserve">هو عبارة عن </w:t>
      </w:r>
      <w:r w:rsidR="0031244A">
        <w:rPr>
          <w:rFonts w:cs="Simplified Arabic" w:hint="cs"/>
          <w:sz w:val="24"/>
          <w:szCs w:val="24"/>
          <w:rtl/>
        </w:rPr>
        <w:t>وسيلة إ</w:t>
      </w:r>
      <w:r w:rsidR="00E03D67">
        <w:rPr>
          <w:rFonts w:cs="Simplified Arabic" w:hint="cs"/>
          <w:sz w:val="24"/>
          <w:szCs w:val="24"/>
          <w:rtl/>
        </w:rPr>
        <w:t>حصائية لقياس التغيرات في أسعار السلع والخدمات ضمن سلة المستهلك بين فترة زمني</w:t>
      </w:r>
      <w:r w:rsidR="0031244A">
        <w:rPr>
          <w:rFonts w:cs="Simplified Arabic" w:hint="cs"/>
          <w:sz w:val="24"/>
          <w:szCs w:val="24"/>
          <w:rtl/>
        </w:rPr>
        <w:t>ة تسمى فترة المقارنة وبين فترة أ</w:t>
      </w:r>
      <w:r w:rsidR="00E03D67">
        <w:rPr>
          <w:rFonts w:cs="Simplified Arabic" w:hint="cs"/>
          <w:sz w:val="24"/>
          <w:szCs w:val="24"/>
          <w:rtl/>
        </w:rPr>
        <w:t>خرى تسمى فترة الأساس</w:t>
      </w:r>
      <w:r w:rsidR="003B41FB" w:rsidRPr="0006018C">
        <w:rPr>
          <w:rFonts w:cs="Simplified Arabic"/>
          <w:sz w:val="24"/>
          <w:szCs w:val="24"/>
          <w:rtl/>
        </w:rPr>
        <w:t xml:space="preserve">. </w:t>
      </w:r>
    </w:p>
    <w:p w:rsidR="003B41FB" w:rsidRPr="000A4ED3"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سعر المستهلك:</w:t>
      </w:r>
      <w:r>
        <w:rPr>
          <w:rFonts w:cs="Simplified Arabic" w:hint="cs"/>
          <w:b/>
          <w:bCs/>
          <w:sz w:val="24"/>
          <w:szCs w:val="24"/>
          <w:rtl/>
        </w:rPr>
        <w:t xml:space="preserve"> </w:t>
      </w:r>
    </w:p>
    <w:p w:rsidR="003B41FB" w:rsidRDefault="003B41FB" w:rsidP="002E54EF">
      <w:pPr>
        <w:ind w:left="-1"/>
        <w:jc w:val="lowKashida"/>
        <w:rPr>
          <w:rFonts w:cs="Simplified Arabic"/>
          <w:sz w:val="24"/>
          <w:szCs w:val="24"/>
          <w:rtl/>
        </w:rPr>
      </w:pPr>
      <w:r>
        <w:rPr>
          <w:rFonts w:cs="Simplified Arabic"/>
          <w:sz w:val="24"/>
          <w:szCs w:val="24"/>
          <w:rtl/>
        </w:rPr>
        <w:t>هو السعر الذي يدفعه المستهلك الأسري مقابل حصوله على سلعة أو خدمة للاحتياجات الأسرية.</w:t>
      </w:r>
    </w:p>
    <w:p w:rsidR="003B41FB" w:rsidRPr="000A4ED3" w:rsidRDefault="003B41FB" w:rsidP="002E54EF">
      <w:pPr>
        <w:jc w:val="lowKashida"/>
        <w:rPr>
          <w:rFonts w:cs="Simplified Arabic"/>
          <w:sz w:val="12"/>
          <w:szCs w:val="12"/>
          <w:rtl/>
        </w:rPr>
      </w:pPr>
    </w:p>
    <w:p w:rsidR="003B41FB" w:rsidRDefault="003B41FB" w:rsidP="002E54EF">
      <w:pPr>
        <w:keepNext/>
        <w:widowControl w:val="0"/>
        <w:ind w:left="-1"/>
        <w:jc w:val="lowKashida"/>
        <w:rPr>
          <w:rFonts w:cs="Simplified Arabic"/>
          <w:b/>
          <w:bCs/>
          <w:sz w:val="24"/>
          <w:szCs w:val="24"/>
          <w:rtl/>
        </w:rPr>
      </w:pPr>
      <w:r>
        <w:rPr>
          <w:rFonts w:cs="Simplified Arabic"/>
          <w:b/>
          <w:bCs/>
          <w:sz w:val="24"/>
          <w:szCs w:val="24"/>
          <w:rtl/>
        </w:rPr>
        <w:t>سعر المنتج:</w:t>
      </w:r>
    </w:p>
    <w:p w:rsidR="0006018C" w:rsidRDefault="004B682D" w:rsidP="004B682D">
      <w:pPr>
        <w:keepNext/>
        <w:widowControl w:val="0"/>
        <w:jc w:val="both"/>
        <w:rPr>
          <w:rFonts w:cs="Simplified Arabic"/>
          <w:b/>
          <w:bCs/>
          <w:sz w:val="24"/>
          <w:szCs w:val="24"/>
          <w:rtl/>
        </w:rPr>
      </w:pPr>
      <w:r>
        <w:rPr>
          <w:rFonts w:cs="Simplified Arabic" w:hint="cs"/>
          <w:sz w:val="24"/>
          <w:szCs w:val="24"/>
          <w:rtl/>
        </w:rPr>
        <w:t>ت</w:t>
      </w:r>
      <w:r w:rsidR="003B41FB">
        <w:rPr>
          <w:rFonts w:cs="Simplified Arabic" w:hint="cs"/>
          <w:sz w:val="24"/>
          <w:szCs w:val="24"/>
          <w:rtl/>
        </w:rPr>
        <w:t>عرف</w:t>
      </w:r>
      <w:r w:rsidR="003B41FB">
        <w:rPr>
          <w:rFonts w:cs="Simplified Arabic"/>
          <w:sz w:val="24"/>
          <w:szCs w:val="24"/>
          <w:rtl/>
        </w:rPr>
        <w:t xml:space="preserve"> </w:t>
      </w:r>
      <w:r>
        <w:rPr>
          <w:rFonts w:cs="Simplified Arabic" w:hint="cs"/>
          <w:sz w:val="24"/>
          <w:szCs w:val="24"/>
          <w:rtl/>
        </w:rPr>
        <w:t>أ</w:t>
      </w:r>
      <w:r w:rsidR="003B41FB">
        <w:rPr>
          <w:rFonts w:cs="Simplified Arabic" w:hint="cs"/>
          <w:sz w:val="24"/>
          <w:szCs w:val="24"/>
          <w:rtl/>
        </w:rPr>
        <w:t>سع</w:t>
      </w:r>
      <w:r>
        <w:rPr>
          <w:rFonts w:cs="Simplified Arabic" w:hint="cs"/>
          <w:sz w:val="24"/>
          <w:szCs w:val="24"/>
          <w:rtl/>
        </w:rPr>
        <w:t>ا</w:t>
      </w:r>
      <w:r w:rsidR="003B41FB">
        <w:rPr>
          <w:rFonts w:cs="Simplified Arabic" w:hint="cs"/>
          <w:sz w:val="24"/>
          <w:szCs w:val="24"/>
          <w:rtl/>
        </w:rPr>
        <w:t>ر</w:t>
      </w:r>
      <w:r w:rsidR="003B41FB">
        <w:rPr>
          <w:rFonts w:cs="Simplified Arabic"/>
          <w:sz w:val="24"/>
          <w:szCs w:val="24"/>
          <w:rtl/>
        </w:rPr>
        <w:t xml:space="preserve"> المنتج كما ورد</w:t>
      </w:r>
      <w:r w:rsidR="000B7715">
        <w:rPr>
          <w:rFonts w:cs="Simplified Arabic" w:hint="cs"/>
          <w:sz w:val="24"/>
          <w:szCs w:val="24"/>
          <w:rtl/>
        </w:rPr>
        <w:t>ت</w:t>
      </w:r>
      <w:r w:rsidR="003B41FB">
        <w:rPr>
          <w:rFonts w:cs="Simplified Arabic"/>
          <w:sz w:val="24"/>
          <w:szCs w:val="24"/>
          <w:rtl/>
        </w:rPr>
        <w:t xml:space="preserve"> في توصيات الأمم المتحدة بشأن</w:t>
      </w:r>
      <w:r w:rsidR="003B41FB">
        <w:rPr>
          <w:rFonts w:cs="Simplified Arabic" w:hint="cs"/>
          <w:sz w:val="24"/>
          <w:szCs w:val="24"/>
          <w:rtl/>
        </w:rPr>
        <w:t xml:space="preserve"> نظام</w:t>
      </w:r>
      <w:r w:rsidR="003B41FB">
        <w:rPr>
          <w:rFonts w:cs="Simplified Arabic"/>
          <w:sz w:val="24"/>
          <w:szCs w:val="24"/>
          <w:rtl/>
        </w:rPr>
        <w:t xml:space="preserve"> الحسابات القومية </w:t>
      </w:r>
      <w:r w:rsidR="003B41FB">
        <w:rPr>
          <w:rFonts w:cs="Simplified Arabic" w:hint="cs"/>
          <w:sz w:val="24"/>
          <w:szCs w:val="24"/>
          <w:rtl/>
        </w:rPr>
        <w:t>(</w:t>
      </w:r>
      <w:r w:rsidR="003B41FB">
        <w:rPr>
          <w:rFonts w:cs="Simplified Arabic"/>
          <w:sz w:val="24"/>
          <w:szCs w:val="24"/>
        </w:rPr>
        <w:t>SNA 93</w:t>
      </w:r>
      <w:r w:rsidR="003B41FB">
        <w:rPr>
          <w:rFonts w:cs="Simplified Arabic" w:hint="cs"/>
          <w:sz w:val="24"/>
          <w:szCs w:val="24"/>
          <w:rtl/>
        </w:rPr>
        <w:t xml:space="preserve">) </w:t>
      </w:r>
      <w:r w:rsidR="003B41FB">
        <w:rPr>
          <w:rFonts w:cs="Simplified Arabic"/>
          <w:sz w:val="24"/>
          <w:szCs w:val="24"/>
          <w:rtl/>
        </w:rPr>
        <w:t>بـأنه</w:t>
      </w:r>
      <w:r w:rsidR="00B95976">
        <w:rPr>
          <w:rFonts w:cs="Simplified Arabic" w:hint="cs"/>
          <w:sz w:val="24"/>
          <w:szCs w:val="24"/>
          <w:rtl/>
        </w:rPr>
        <w:t>ا</w:t>
      </w:r>
      <w:r w:rsidR="003B41FB">
        <w:rPr>
          <w:rFonts w:cs="Simplified Arabic"/>
          <w:sz w:val="24"/>
          <w:szCs w:val="24"/>
          <w:rtl/>
        </w:rPr>
        <w:t xml:space="preserve"> </w:t>
      </w:r>
      <w:r w:rsidR="003B41FB">
        <w:rPr>
          <w:rFonts w:cs="Simplified Arabic" w:hint="cs"/>
          <w:sz w:val="24"/>
          <w:szCs w:val="24"/>
          <w:rtl/>
        </w:rPr>
        <w:t>ال</w:t>
      </w:r>
      <w:r>
        <w:rPr>
          <w:rFonts w:cs="Simplified Arabic" w:hint="cs"/>
          <w:sz w:val="24"/>
          <w:szCs w:val="24"/>
          <w:rtl/>
        </w:rPr>
        <w:t>أ</w:t>
      </w:r>
      <w:r w:rsidR="003B41FB">
        <w:rPr>
          <w:rFonts w:cs="Simplified Arabic" w:hint="cs"/>
          <w:sz w:val="24"/>
          <w:szCs w:val="24"/>
          <w:rtl/>
        </w:rPr>
        <w:t>سع</w:t>
      </w:r>
      <w:r>
        <w:rPr>
          <w:rFonts w:cs="Simplified Arabic" w:hint="cs"/>
          <w:sz w:val="24"/>
          <w:szCs w:val="24"/>
          <w:rtl/>
        </w:rPr>
        <w:t>ا</w:t>
      </w:r>
      <w:r w:rsidR="003B41FB">
        <w:rPr>
          <w:rFonts w:cs="Simplified Arabic" w:hint="cs"/>
          <w:sz w:val="24"/>
          <w:szCs w:val="24"/>
          <w:rtl/>
        </w:rPr>
        <w:t>ر</w:t>
      </w:r>
      <w:r w:rsidR="003B41FB">
        <w:rPr>
          <w:rFonts w:cs="Simplified Arabic"/>
          <w:sz w:val="24"/>
          <w:szCs w:val="24"/>
          <w:rtl/>
        </w:rPr>
        <w:t xml:space="preserve"> </w:t>
      </w:r>
      <w:r w:rsidR="003B41FB">
        <w:rPr>
          <w:rFonts w:cs="Simplified Arabic" w:hint="cs"/>
          <w:sz w:val="24"/>
          <w:szCs w:val="24"/>
          <w:rtl/>
        </w:rPr>
        <w:t>ا</w:t>
      </w:r>
      <w:r>
        <w:rPr>
          <w:rFonts w:cs="Simplified Arabic" w:hint="cs"/>
          <w:sz w:val="24"/>
          <w:szCs w:val="24"/>
          <w:rtl/>
        </w:rPr>
        <w:t>لتي</w:t>
      </w:r>
      <w:r w:rsidR="003B41FB">
        <w:rPr>
          <w:rFonts w:cs="Simplified Arabic"/>
          <w:sz w:val="24"/>
          <w:szCs w:val="24"/>
          <w:rtl/>
        </w:rPr>
        <w:t xml:space="preserve"> يتلقاه</w:t>
      </w:r>
      <w:r>
        <w:rPr>
          <w:rFonts w:cs="Simplified Arabic" w:hint="cs"/>
          <w:sz w:val="24"/>
          <w:szCs w:val="24"/>
          <w:rtl/>
        </w:rPr>
        <w:t>ا</w:t>
      </w:r>
      <w:r w:rsidR="003B41FB">
        <w:rPr>
          <w:rFonts w:cs="Simplified Arabic" w:hint="cs"/>
          <w:sz w:val="24"/>
          <w:szCs w:val="24"/>
          <w:rtl/>
        </w:rPr>
        <w:t xml:space="preserve"> </w:t>
      </w:r>
      <w:r w:rsidR="003B41FB">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E03D67" w:rsidRPr="000A4ED3" w:rsidRDefault="00E03D67" w:rsidP="002E54EF">
      <w:pPr>
        <w:jc w:val="lowKashida"/>
        <w:rPr>
          <w:rFonts w:cs="Simplified Arabic"/>
          <w:sz w:val="12"/>
          <w:szCs w:val="12"/>
          <w:rtl/>
        </w:rPr>
      </w:pPr>
    </w:p>
    <w:p w:rsidR="003B41FB" w:rsidRDefault="003B41FB" w:rsidP="003B7B24">
      <w:pPr>
        <w:widowControl w:val="0"/>
        <w:jc w:val="lowKashida"/>
        <w:rPr>
          <w:rFonts w:cs="Simplified Arabic"/>
          <w:b/>
          <w:bCs/>
          <w:sz w:val="24"/>
          <w:szCs w:val="24"/>
          <w:rtl/>
        </w:rPr>
      </w:pPr>
      <w:r>
        <w:rPr>
          <w:rFonts w:cs="Simplified Arabic"/>
          <w:b/>
          <w:bCs/>
          <w:sz w:val="24"/>
          <w:szCs w:val="24"/>
          <w:rtl/>
        </w:rPr>
        <w:t xml:space="preserve">سعر </w:t>
      </w:r>
      <w:r>
        <w:rPr>
          <w:rFonts w:cs="Simplified Arabic" w:hint="cs"/>
          <w:b/>
          <w:bCs/>
          <w:sz w:val="24"/>
          <w:szCs w:val="24"/>
          <w:rtl/>
        </w:rPr>
        <w:t>الجملة</w:t>
      </w:r>
      <w:r>
        <w:rPr>
          <w:rFonts w:cs="Simplified Arabic"/>
          <w:b/>
          <w:bCs/>
          <w:sz w:val="24"/>
          <w:szCs w:val="24"/>
          <w:rtl/>
        </w:rPr>
        <w:t>:</w:t>
      </w:r>
    </w:p>
    <w:p w:rsidR="003B41FB" w:rsidRDefault="004B682D" w:rsidP="000A06B6">
      <w:pPr>
        <w:widowControl w:val="0"/>
        <w:ind w:left="-1"/>
        <w:jc w:val="lowKashida"/>
        <w:rPr>
          <w:rFonts w:cs="Simplified Arabic"/>
          <w:b/>
          <w:bCs/>
          <w:sz w:val="24"/>
          <w:szCs w:val="24"/>
          <w:rtl/>
        </w:rPr>
      </w:pPr>
      <w:r>
        <w:rPr>
          <w:rFonts w:cs="Simplified Arabic"/>
          <w:sz w:val="24"/>
          <w:szCs w:val="24"/>
          <w:rtl/>
        </w:rPr>
        <w:t>ه</w:t>
      </w:r>
      <w:r>
        <w:rPr>
          <w:rFonts w:cs="Simplified Arabic" w:hint="cs"/>
          <w:sz w:val="24"/>
          <w:szCs w:val="24"/>
          <w:rtl/>
        </w:rPr>
        <w:t>ي</w:t>
      </w:r>
      <w:r w:rsidR="003B41FB">
        <w:rPr>
          <w:rFonts w:cs="Simplified Arabic"/>
          <w:sz w:val="24"/>
          <w:szCs w:val="24"/>
          <w:rtl/>
        </w:rPr>
        <w:t xml:space="preserve"> </w:t>
      </w:r>
      <w:r w:rsidR="000A06B6">
        <w:rPr>
          <w:rFonts w:cs="Simplified Arabic" w:hint="cs"/>
          <w:sz w:val="24"/>
          <w:szCs w:val="24"/>
          <w:rtl/>
        </w:rPr>
        <w:t>سعر</w:t>
      </w:r>
      <w:r w:rsidR="003B41FB">
        <w:rPr>
          <w:rFonts w:cs="Simplified Arabic"/>
          <w:sz w:val="24"/>
          <w:szCs w:val="24"/>
          <w:rtl/>
        </w:rPr>
        <w:t xml:space="preserve"> إعادة البيع (البيع دون تحويل) للسلع الجديدة </w:t>
      </w:r>
      <w:r w:rsidR="003B41FB">
        <w:rPr>
          <w:rFonts w:cs="Simplified Arabic" w:hint="cs"/>
          <w:sz w:val="24"/>
          <w:szCs w:val="24"/>
          <w:rtl/>
        </w:rPr>
        <w:t>أو</w:t>
      </w:r>
      <w:r w:rsidR="003B41FB">
        <w:rPr>
          <w:rFonts w:cs="Simplified Arabic"/>
          <w:sz w:val="24"/>
          <w:szCs w:val="24"/>
          <w:rtl/>
        </w:rPr>
        <w:t xml:space="preserve"> المستعملة </w:t>
      </w:r>
      <w:r w:rsidR="003B41FB">
        <w:rPr>
          <w:rFonts w:cs="Simplified Arabic" w:hint="cs"/>
          <w:sz w:val="24"/>
          <w:szCs w:val="24"/>
          <w:rtl/>
        </w:rPr>
        <w:t>إلى</w:t>
      </w:r>
      <w:r w:rsidR="003B41FB">
        <w:rPr>
          <w:rFonts w:cs="Simplified Arabic"/>
          <w:sz w:val="24"/>
          <w:szCs w:val="24"/>
          <w:rtl/>
        </w:rPr>
        <w:t xml:space="preserve"> تجار التجزئة </w:t>
      </w:r>
      <w:r w:rsidR="003B41FB">
        <w:rPr>
          <w:rFonts w:cs="Simplified Arabic" w:hint="cs"/>
          <w:sz w:val="24"/>
          <w:szCs w:val="24"/>
          <w:rtl/>
        </w:rPr>
        <w:t>أو</w:t>
      </w:r>
      <w:r w:rsidR="003B41FB">
        <w:rPr>
          <w:rFonts w:cs="Simplified Arabic"/>
          <w:sz w:val="24"/>
          <w:szCs w:val="24"/>
          <w:rtl/>
        </w:rPr>
        <w:t xml:space="preserve"> </w:t>
      </w:r>
      <w:r w:rsidR="003B41FB">
        <w:rPr>
          <w:rFonts w:cs="Simplified Arabic" w:hint="cs"/>
          <w:sz w:val="24"/>
          <w:szCs w:val="24"/>
          <w:rtl/>
        </w:rPr>
        <w:t>إلى</w:t>
      </w:r>
      <w:r w:rsidR="003B41FB">
        <w:rPr>
          <w:rFonts w:cs="Simplified Arabic"/>
          <w:sz w:val="24"/>
          <w:szCs w:val="24"/>
          <w:rtl/>
        </w:rPr>
        <w:t xml:space="preserve"> المستعملين في المجالات الصناعية </w:t>
      </w:r>
      <w:r w:rsidR="003B41FB">
        <w:rPr>
          <w:rFonts w:cs="Simplified Arabic" w:hint="cs"/>
          <w:sz w:val="24"/>
          <w:szCs w:val="24"/>
          <w:rtl/>
        </w:rPr>
        <w:t>أو</w:t>
      </w:r>
      <w:r w:rsidR="003B41FB">
        <w:rPr>
          <w:rFonts w:cs="Simplified Arabic"/>
          <w:sz w:val="24"/>
          <w:szCs w:val="24"/>
          <w:rtl/>
        </w:rPr>
        <w:t xml:space="preserve"> التجارية </w:t>
      </w:r>
      <w:r w:rsidR="003B41FB">
        <w:rPr>
          <w:rFonts w:cs="Simplified Arabic" w:hint="cs"/>
          <w:sz w:val="24"/>
          <w:szCs w:val="24"/>
          <w:rtl/>
        </w:rPr>
        <w:t>أو</w:t>
      </w:r>
      <w:r w:rsidR="003B41FB">
        <w:rPr>
          <w:rFonts w:cs="Simplified Arabic"/>
          <w:sz w:val="24"/>
          <w:szCs w:val="24"/>
          <w:rtl/>
        </w:rPr>
        <w:t xml:space="preserve"> المؤسسية </w:t>
      </w:r>
      <w:r w:rsidR="003B41FB">
        <w:rPr>
          <w:rFonts w:cs="Simplified Arabic" w:hint="cs"/>
          <w:sz w:val="24"/>
          <w:szCs w:val="24"/>
          <w:rtl/>
        </w:rPr>
        <w:t>أو</w:t>
      </w:r>
      <w:r w:rsidR="003B41FB">
        <w:rPr>
          <w:rFonts w:cs="Simplified Arabic"/>
          <w:sz w:val="24"/>
          <w:szCs w:val="24"/>
          <w:rtl/>
        </w:rPr>
        <w:t xml:space="preserve"> المهنية لغيرهم من تجار الجملة، </w:t>
      </w:r>
      <w:r w:rsidR="003B41FB">
        <w:rPr>
          <w:rFonts w:cs="Simplified Arabic" w:hint="cs"/>
          <w:sz w:val="24"/>
          <w:szCs w:val="24"/>
          <w:rtl/>
        </w:rPr>
        <w:t>أو</w:t>
      </w:r>
      <w:r w:rsidR="003B41FB">
        <w:rPr>
          <w:rFonts w:cs="Simplified Arabic"/>
          <w:sz w:val="24"/>
          <w:szCs w:val="24"/>
          <w:rtl/>
        </w:rPr>
        <w:t xml:space="preserve"> القيام بدور الوكلاء </w:t>
      </w:r>
      <w:r w:rsidR="003B41FB">
        <w:rPr>
          <w:rFonts w:cs="Simplified Arabic" w:hint="cs"/>
          <w:sz w:val="24"/>
          <w:szCs w:val="24"/>
          <w:rtl/>
        </w:rPr>
        <w:t>أو</w:t>
      </w:r>
      <w:r w:rsidR="003B41FB">
        <w:rPr>
          <w:rFonts w:cs="Simplified Arabic"/>
          <w:sz w:val="24"/>
          <w:szCs w:val="24"/>
          <w:rtl/>
        </w:rPr>
        <w:t xml:space="preserve"> السماسرة في شراء البضائع لحساب هؤلاء </w:t>
      </w:r>
      <w:r w:rsidR="003B41FB">
        <w:rPr>
          <w:rFonts w:cs="Simplified Arabic" w:hint="cs"/>
          <w:sz w:val="24"/>
          <w:szCs w:val="24"/>
          <w:rtl/>
        </w:rPr>
        <w:t>الأشخاص</w:t>
      </w:r>
      <w:r w:rsidR="003B41FB">
        <w:rPr>
          <w:rFonts w:cs="Simplified Arabic"/>
          <w:sz w:val="24"/>
          <w:szCs w:val="24"/>
          <w:rtl/>
        </w:rPr>
        <w:t xml:space="preserve"> </w:t>
      </w:r>
      <w:r w:rsidR="003B41FB">
        <w:rPr>
          <w:rFonts w:cs="Simplified Arabic" w:hint="cs"/>
          <w:sz w:val="24"/>
          <w:szCs w:val="24"/>
          <w:rtl/>
        </w:rPr>
        <w:t>أو</w:t>
      </w:r>
      <w:r w:rsidR="003B41FB">
        <w:rPr>
          <w:rFonts w:cs="Simplified Arabic"/>
          <w:sz w:val="24"/>
          <w:szCs w:val="24"/>
          <w:rtl/>
        </w:rPr>
        <w:t xml:space="preserve"> الشركات </w:t>
      </w:r>
      <w:r w:rsidR="003B41FB">
        <w:rPr>
          <w:rFonts w:cs="Simplified Arabic" w:hint="cs"/>
          <w:sz w:val="24"/>
          <w:szCs w:val="24"/>
          <w:rtl/>
        </w:rPr>
        <w:t>أو</w:t>
      </w:r>
      <w:r w:rsidR="003B41FB">
        <w:rPr>
          <w:rFonts w:cs="Simplified Arabic"/>
          <w:sz w:val="24"/>
          <w:szCs w:val="24"/>
          <w:rtl/>
        </w:rPr>
        <w:t xml:space="preserve"> بيعها لهم، ويشمل سع</w:t>
      </w:r>
      <w:r w:rsidR="00AA0A40">
        <w:rPr>
          <w:rFonts w:cs="Simplified Arabic"/>
          <w:sz w:val="24"/>
          <w:szCs w:val="24"/>
          <w:rtl/>
        </w:rPr>
        <w:t>ر الجملة ضريبة القيمة المضافة و</w:t>
      </w:r>
      <w:r w:rsidR="00AA0A40">
        <w:rPr>
          <w:rFonts w:cs="Simplified Arabic" w:hint="cs"/>
          <w:sz w:val="24"/>
          <w:szCs w:val="24"/>
          <w:rtl/>
        </w:rPr>
        <w:t>أ</w:t>
      </w:r>
      <w:r w:rsidR="003B41FB">
        <w:rPr>
          <w:rFonts w:cs="Simplified Arabic"/>
          <w:sz w:val="24"/>
          <w:szCs w:val="24"/>
          <w:rtl/>
        </w:rPr>
        <w:t>جور النقل.</w:t>
      </w:r>
    </w:p>
    <w:p w:rsidR="00D71AD4" w:rsidRPr="000A4ED3" w:rsidRDefault="00D71AD4" w:rsidP="00102DAA">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فترة الأساس:</w:t>
      </w:r>
    </w:p>
    <w:p w:rsidR="003B41FB" w:rsidRPr="000A4ED3" w:rsidRDefault="003B41FB" w:rsidP="000A4ED3">
      <w:pPr>
        <w:ind w:left="-1"/>
        <w:jc w:val="lowKashida"/>
        <w:rPr>
          <w:rFonts w:cs="Simplified Arabic"/>
          <w:sz w:val="24"/>
          <w:szCs w:val="24"/>
          <w:rtl/>
        </w:rPr>
      </w:pPr>
      <w:r>
        <w:rPr>
          <w:rFonts w:cs="Simplified Arabic"/>
          <w:sz w:val="24"/>
          <w:szCs w:val="24"/>
          <w:rtl/>
        </w:rPr>
        <w:t xml:space="preserve">هي الفترة الزمنية التي يتم مقارنة الفترة الجارية </w:t>
      </w:r>
      <w:proofErr w:type="spellStart"/>
      <w:r>
        <w:rPr>
          <w:rFonts w:cs="Simplified Arabic"/>
          <w:sz w:val="24"/>
          <w:szCs w:val="24"/>
          <w:rtl/>
        </w:rPr>
        <w:t>بها</w:t>
      </w:r>
      <w:proofErr w:type="spellEnd"/>
      <w:r>
        <w:rPr>
          <w:rFonts w:cs="Simplified Arabic"/>
          <w:sz w:val="24"/>
          <w:szCs w:val="24"/>
          <w:rtl/>
        </w:rPr>
        <w:t>.</w:t>
      </w:r>
    </w:p>
    <w:p w:rsidR="003B41FB" w:rsidRDefault="003B41FB" w:rsidP="002E54EF">
      <w:pPr>
        <w:ind w:left="-1"/>
        <w:jc w:val="lowKashida"/>
        <w:rPr>
          <w:rFonts w:cs="Simplified Arabic"/>
          <w:b/>
          <w:bCs/>
          <w:sz w:val="24"/>
          <w:szCs w:val="24"/>
          <w:rtl/>
        </w:rPr>
      </w:pPr>
      <w:r>
        <w:rPr>
          <w:rFonts w:cs="Simplified Arabic"/>
          <w:b/>
          <w:bCs/>
          <w:sz w:val="24"/>
          <w:szCs w:val="24"/>
          <w:rtl/>
        </w:rPr>
        <w:lastRenderedPageBreak/>
        <w:t>سلة المستهلك:</w:t>
      </w:r>
    </w:p>
    <w:p w:rsidR="003B41FB" w:rsidRDefault="003B41FB" w:rsidP="002E54EF">
      <w:pPr>
        <w:ind w:left="-1"/>
        <w:jc w:val="lowKashida"/>
        <w:rPr>
          <w:rFonts w:cs="Simplified Arabic"/>
          <w:sz w:val="24"/>
          <w:szCs w:val="24"/>
          <w:rtl/>
        </w:rPr>
      </w:pPr>
      <w:r>
        <w:rPr>
          <w:rFonts w:cs="Simplified Arabic"/>
          <w:sz w:val="24"/>
          <w:szCs w:val="24"/>
          <w:rtl/>
        </w:rPr>
        <w:t xml:space="preserve">هي المجموعة الحقيقية للسلع والخدمات التي </w:t>
      </w:r>
      <w:r w:rsidR="00842B73">
        <w:rPr>
          <w:rFonts w:cs="Simplified Arabic"/>
          <w:sz w:val="24"/>
          <w:szCs w:val="24"/>
          <w:rtl/>
        </w:rPr>
        <w:t>يقوم المستهلك بالإنفاق عليها ل</w:t>
      </w:r>
      <w:r w:rsidR="00842B73">
        <w:rPr>
          <w:rFonts w:cs="Simplified Arabic" w:hint="cs"/>
          <w:sz w:val="24"/>
          <w:szCs w:val="24"/>
          <w:rtl/>
        </w:rPr>
        <w:t>أ</w:t>
      </w:r>
      <w:r w:rsidR="00842B73">
        <w:rPr>
          <w:rFonts w:cs="Simplified Arabic"/>
          <w:sz w:val="24"/>
          <w:szCs w:val="24"/>
          <w:rtl/>
        </w:rPr>
        <w:t>غراض المعيش</w:t>
      </w:r>
      <w:r>
        <w:rPr>
          <w:rFonts w:cs="Simplified Arabic"/>
          <w:sz w:val="24"/>
          <w:szCs w:val="24"/>
          <w:rtl/>
        </w:rPr>
        <w:t>ة.</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 xml:space="preserve">أوزان الترجيح: </w:t>
      </w:r>
    </w:p>
    <w:p w:rsidR="003B41FB" w:rsidRPr="003B41FB" w:rsidRDefault="003B41FB" w:rsidP="002E54EF">
      <w:pPr>
        <w:pStyle w:val="BodyText3"/>
        <w:spacing w:after="0"/>
        <w:rPr>
          <w:rFonts w:cs="Simplified Arabic"/>
          <w:sz w:val="24"/>
          <w:szCs w:val="24"/>
          <w:rtl/>
        </w:rPr>
      </w:pPr>
      <w:r w:rsidRPr="003B41FB">
        <w:rPr>
          <w:rFonts w:cs="Simplified Arabic"/>
          <w:sz w:val="24"/>
          <w:szCs w:val="24"/>
          <w:rtl/>
        </w:rPr>
        <w:t>هي الأهمية النسبية للسلع والخدمات</w:t>
      </w:r>
      <w:r w:rsidRPr="003B41FB">
        <w:rPr>
          <w:rFonts w:cs="Simplified Arabic" w:hint="cs"/>
          <w:sz w:val="24"/>
          <w:szCs w:val="24"/>
          <w:rtl/>
        </w:rPr>
        <w:t xml:space="preserve"> داخل سلة المستهلك أو بين مكونات الرقم القياسي، وتستخدم في العمليات الحسابية للرقم القياسي.</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أسعار فترة الأساس:</w:t>
      </w:r>
    </w:p>
    <w:p w:rsidR="003B41FB" w:rsidRDefault="003B41FB" w:rsidP="002E54EF">
      <w:pPr>
        <w:rPr>
          <w:rFonts w:cs="Simplified Arabic"/>
          <w:sz w:val="24"/>
          <w:szCs w:val="24"/>
          <w:rtl/>
        </w:rPr>
      </w:pPr>
      <w:r>
        <w:rPr>
          <w:rFonts w:cs="Simplified Arabic"/>
          <w:sz w:val="24"/>
          <w:szCs w:val="24"/>
          <w:rtl/>
        </w:rPr>
        <w:t>هي أسعار السلع والخدمات في فترة ما والتي يتم مقارنة الأسعار الجارية بها.</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b/>
          <w:bCs/>
          <w:sz w:val="24"/>
          <w:szCs w:val="24"/>
          <w:rtl/>
        </w:rPr>
        <w:t>نسبة التغير</w:t>
      </w:r>
      <w:r>
        <w:rPr>
          <w:rFonts w:cs="Simplified Arabic" w:hint="cs"/>
          <w:b/>
          <w:bCs/>
          <w:sz w:val="24"/>
          <w:szCs w:val="24"/>
          <w:rtl/>
        </w:rPr>
        <w:t xml:space="preserve"> في الرقم القياسي</w:t>
      </w:r>
      <w:r>
        <w:rPr>
          <w:rFonts w:cs="Simplified Arabic"/>
          <w:b/>
          <w:bCs/>
          <w:sz w:val="24"/>
          <w:szCs w:val="24"/>
          <w:rtl/>
        </w:rPr>
        <w:t>:</w:t>
      </w:r>
      <w:r>
        <w:rPr>
          <w:rFonts w:cs="Simplified Arabic" w:hint="cs"/>
          <w:b/>
          <w:bCs/>
          <w:sz w:val="24"/>
          <w:szCs w:val="24"/>
          <w:rtl/>
        </w:rPr>
        <w:t xml:space="preserve"> (مؤشر)</w:t>
      </w:r>
    </w:p>
    <w:p w:rsidR="003B41FB" w:rsidRDefault="003B41FB" w:rsidP="00741987">
      <w:pPr>
        <w:pStyle w:val="BlockText"/>
        <w:ind w:left="0"/>
        <w:jc w:val="both"/>
        <w:rPr>
          <w:sz w:val="24"/>
          <w:szCs w:val="24"/>
          <w:rtl/>
          <w:lang w:eastAsia="en-US"/>
        </w:rPr>
      </w:pPr>
      <w:r>
        <w:rPr>
          <w:rFonts w:hint="cs"/>
          <w:sz w:val="24"/>
          <w:szCs w:val="24"/>
          <w:rtl/>
          <w:lang w:eastAsia="en-US"/>
        </w:rPr>
        <w:t xml:space="preserve">وهي مقدار التغير </w:t>
      </w:r>
      <w:r w:rsidR="00741987">
        <w:rPr>
          <w:rFonts w:hint="cs"/>
          <w:sz w:val="24"/>
          <w:szCs w:val="24"/>
          <w:rtl/>
          <w:lang w:eastAsia="en-US"/>
        </w:rPr>
        <w:t>في</w:t>
      </w:r>
      <w:r>
        <w:rPr>
          <w:rFonts w:hint="cs"/>
          <w:sz w:val="24"/>
          <w:szCs w:val="24"/>
          <w:rtl/>
          <w:lang w:eastAsia="en-US"/>
        </w:rPr>
        <w:t xml:space="preserve"> الرقم القياسي، و</w:t>
      </w:r>
      <w:r>
        <w:rPr>
          <w:sz w:val="24"/>
          <w:szCs w:val="24"/>
          <w:rtl/>
          <w:lang w:eastAsia="en-US"/>
        </w:rPr>
        <w:t>تحسب بقسمة الرقم القياسي لفترة ما على الرقم القياسي لفترة المقارنة مضروبا</w:t>
      </w:r>
      <w:r w:rsidR="006338A5">
        <w:rPr>
          <w:rFonts w:hint="cs"/>
          <w:sz w:val="24"/>
          <w:szCs w:val="24"/>
          <w:rtl/>
          <w:lang w:eastAsia="en-US"/>
        </w:rPr>
        <w:t>ً</w:t>
      </w:r>
      <w:r>
        <w:rPr>
          <w:sz w:val="24"/>
          <w:szCs w:val="24"/>
          <w:rtl/>
          <w:lang w:eastAsia="en-US"/>
        </w:rPr>
        <w:t xml:space="preserve"> في مائة ثم طرح مائة.</w:t>
      </w:r>
    </w:p>
    <w:p w:rsidR="003B41FB" w:rsidRPr="00A92852" w:rsidRDefault="003B41FB" w:rsidP="002E54EF">
      <w:pPr>
        <w:jc w:val="lowKashida"/>
        <w:rPr>
          <w:rFonts w:cs="Simplified Arabic"/>
          <w:sz w:val="12"/>
          <w:szCs w:val="12"/>
          <w:rtl/>
        </w:rPr>
      </w:pPr>
    </w:p>
    <w:p w:rsidR="003B41FB" w:rsidRDefault="003B41FB" w:rsidP="002E54EF">
      <w:pPr>
        <w:ind w:left="-1"/>
        <w:jc w:val="lowKashida"/>
        <w:rPr>
          <w:rFonts w:cs="Simplified Arabic"/>
          <w:b/>
          <w:bCs/>
          <w:sz w:val="24"/>
          <w:szCs w:val="24"/>
          <w:rtl/>
        </w:rPr>
      </w:pPr>
      <w:r>
        <w:rPr>
          <w:rFonts w:cs="Simplified Arabic" w:hint="cs"/>
          <w:b/>
          <w:bCs/>
          <w:sz w:val="24"/>
          <w:szCs w:val="24"/>
          <w:rtl/>
        </w:rPr>
        <w:t>معامل التحويل</w:t>
      </w:r>
      <w:r>
        <w:rPr>
          <w:rFonts w:cs="Simplified Arabic"/>
          <w:b/>
          <w:bCs/>
          <w:sz w:val="24"/>
          <w:szCs w:val="24"/>
          <w:rtl/>
        </w:rPr>
        <w:t>:</w:t>
      </w:r>
    </w:p>
    <w:p w:rsidR="003B41FB" w:rsidRDefault="003B41FB" w:rsidP="002E54EF">
      <w:pPr>
        <w:pStyle w:val="BlockText"/>
        <w:ind w:left="0"/>
        <w:jc w:val="both"/>
        <w:rPr>
          <w:sz w:val="24"/>
          <w:szCs w:val="24"/>
          <w:rtl/>
          <w:lang w:eastAsia="en-US"/>
        </w:rPr>
      </w:pPr>
      <w:r>
        <w:rPr>
          <w:rFonts w:hint="cs"/>
          <w:sz w:val="24"/>
          <w:szCs w:val="24"/>
          <w:rtl/>
          <w:lang w:eastAsia="en-US"/>
        </w:rPr>
        <w:t>هو مقدار يستخدم في توحيد فترة الأساس لسلسة من الأرقام القياسية محسوبة بالاستناد إلى فترات أساس مختلفة بحيث تصبح قابلة للمقارنة</w:t>
      </w:r>
      <w:r>
        <w:rPr>
          <w:sz w:val="24"/>
          <w:szCs w:val="24"/>
          <w:rtl/>
          <w:lang w:eastAsia="en-US"/>
        </w:rPr>
        <w:t>.</w:t>
      </w:r>
    </w:p>
    <w:p w:rsidR="003B41FB" w:rsidRPr="00A92852" w:rsidRDefault="003B41FB" w:rsidP="002E54EF">
      <w:pPr>
        <w:jc w:val="lowKashida"/>
        <w:rPr>
          <w:rFonts w:cs="Simplified Arabic"/>
          <w:sz w:val="12"/>
          <w:szCs w:val="12"/>
          <w:rtl/>
        </w:rPr>
      </w:pPr>
    </w:p>
    <w:p w:rsidR="003B41FB" w:rsidRDefault="00741987" w:rsidP="002E54EF">
      <w:pPr>
        <w:tabs>
          <w:tab w:val="left" w:pos="-1"/>
        </w:tabs>
        <w:ind w:left="-1"/>
        <w:jc w:val="both"/>
        <w:rPr>
          <w:rFonts w:cs="Simplified Arabic"/>
          <w:b/>
          <w:bCs/>
          <w:sz w:val="24"/>
          <w:szCs w:val="24"/>
          <w:rtl/>
        </w:rPr>
      </w:pPr>
      <w:r>
        <w:rPr>
          <w:rFonts w:cs="Simplified Arabic"/>
          <w:b/>
          <w:bCs/>
          <w:sz w:val="24"/>
          <w:szCs w:val="24"/>
          <w:rtl/>
        </w:rPr>
        <w:t>الوحدة ال</w:t>
      </w:r>
      <w:r>
        <w:rPr>
          <w:rFonts w:cs="Simplified Arabic" w:hint="cs"/>
          <w:b/>
          <w:bCs/>
          <w:sz w:val="24"/>
          <w:szCs w:val="24"/>
          <w:rtl/>
        </w:rPr>
        <w:t>مؤسسية</w:t>
      </w:r>
      <w:r w:rsidR="003B41FB">
        <w:rPr>
          <w:rFonts w:cs="Simplified Arabic"/>
          <w:b/>
          <w:bCs/>
          <w:sz w:val="24"/>
          <w:szCs w:val="24"/>
          <w:rtl/>
        </w:rPr>
        <w:t>:</w:t>
      </w:r>
    </w:p>
    <w:p w:rsidR="003B41FB" w:rsidRDefault="003B41FB" w:rsidP="00741987">
      <w:pPr>
        <w:jc w:val="both"/>
        <w:rPr>
          <w:rFonts w:ascii="Arial" w:hAnsi="Arial" w:cs="Simplified Arabic"/>
          <w:sz w:val="24"/>
          <w:szCs w:val="24"/>
          <w:rtl/>
        </w:rPr>
      </w:pPr>
      <w:r>
        <w:rPr>
          <w:rFonts w:ascii="Arial" w:hAnsi="Arial" w:cs="Simplified Arabic" w:hint="eastAsia"/>
          <w:sz w:val="24"/>
          <w:szCs w:val="24"/>
          <w:rtl/>
        </w:rPr>
        <w:t>يعرف</w:t>
      </w:r>
      <w:r>
        <w:rPr>
          <w:rFonts w:ascii="Arial" w:hAnsi="Arial" w:cs="Simplified Arabic"/>
          <w:sz w:val="24"/>
          <w:szCs w:val="24"/>
          <w:rtl/>
        </w:rPr>
        <w:t xml:space="preserve"> نظام الحسابات </w:t>
      </w:r>
      <w:r>
        <w:rPr>
          <w:rFonts w:ascii="Arial" w:hAnsi="Arial" w:cs="Simplified Arabic" w:hint="eastAsia"/>
          <w:sz w:val="24"/>
          <w:szCs w:val="24"/>
          <w:rtl/>
        </w:rPr>
        <w:t>القومية</w:t>
      </w:r>
      <w:r>
        <w:rPr>
          <w:rFonts w:ascii="Arial" w:hAnsi="Arial" w:cs="Simplified Arabic"/>
          <w:sz w:val="24"/>
          <w:szCs w:val="24"/>
          <w:rtl/>
        </w:rPr>
        <w:t xml:space="preserve"> الصادر عن الأمم المتحدة</w:t>
      </w:r>
      <w:r>
        <w:rPr>
          <w:rFonts w:ascii="Arial" w:hAnsi="Arial" w:cs="Simplified Arabic"/>
          <w:sz w:val="24"/>
          <w:szCs w:val="24"/>
        </w:rPr>
        <w:t xml:space="preserve"> </w:t>
      </w:r>
      <w:r>
        <w:rPr>
          <w:rFonts w:ascii="Arial" w:hAnsi="Arial" w:cs="Simplified Arabic"/>
          <w:sz w:val="24"/>
          <w:szCs w:val="24"/>
          <w:rtl/>
        </w:rPr>
        <w:t>(</w:t>
      </w:r>
      <w:r>
        <w:rPr>
          <w:rFonts w:cs="Simplified Arabic"/>
          <w:sz w:val="24"/>
          <w:szCs w:val="24"/>
        </w:rPr>
        <w:t>SNA 93</w:t>
      </w:r>
      <w:r>
        <w:rPr>
          <w:rFonts w:ascii="Arial" w:hAnsi="Arial" w:cs="Simplified Arabic"/>
          <w:sz w:val="24"/>
          <w:szCs w:val="24"/>
          <w:rtl/>
        </w:rPr>
        <w:t xml:space="preserve">) نوعين </w:t>
      </w:r>
      <w:r>
        <w:rPr>
          <w:rFonts w:ascii="Arial" w:hAnsi="Arial" w:cs="Simplified Arabic" w:hint="cs"/>
          <w:sz w:val="24"/>
          <w:szCs w:val="24"/>
          <w:rtl/>
        </w:rPr>
        <w:t>رئيسين</w:t>
      </w:r>
      <w:r>
        <w:rPr>
          <w:rFonts w:ascii="Arial" w:hAnsi="Arial" w:cs="Simplified Arabic"/>
          <w:sz w:val="24"/>
          <w:szCs w:val="24"/>
          <w:rtl/>
        </w:rPr>
        <w:t xml:space="preserve"> من الوحدات الإحصائية: </w:t>
      </w:r>
      <w:r>
        <w:rPr>
          <w:rFonts w:ascii="Arial" w:hAnsi="Arial" w:cs="Simplified Arabic" w:hint="eastAsia"/>
          <w:sz w:val="24"/>
          <w:szCs w:val="24"/>
          <w:rtl/>
        </w:rPr>
        <w:t>الوحدة</w:t>
      </w:r>
      <w:r>
        <w:rPr>
          <w:rFonts w:ascii="Arial" w:hAnsi="Arial" w:cs="Simplified Arabic"/>
          <w:sz w:val="24"/>
          <w:szCs w:val="24"/>
          <w:rtl/>
        </w:rPr>
        <w:t xml:space="preserve"> التنظيمية - المؤسسة </w:t>
      </w:r>
      <w:r>
        <w:rPr>
          <w:rFonts w:ascii="Arial" w:hAnsi="Arial" w:cs="Simplified Arabic" w:hint="eastAsia"/>
          <w:sz w:val="24"/>
          <w:szCs w:val="24"/>
          <w:rtl/>
        </w:rPr>
        <w:t>والمنشأة</w:t>
      </w:r>
      <w:r>
        <w:rPr>
          <w:rFonts w:ascii="Arial" w:hAnsi="Arial" w:cs="Simplified Arabic"/>
          <w:sz w:val="24"/>
          <w:szCs w:val="24"/>
          <w:rtl/>
        </w:rPr>
        <w:t>.</w:t>
      </w:r>
      <w:r w:rsidR="00A92852">
        <w:rPr>
          <w:rFonts w:ascii="Arial" w:hAnsi="Arial" w:cs="Simplified Arabic" w:hint="cs"/>
          <w:sz w:val="24"/>
          <w:szCs w:val="24"/>
          <w:rtl/>
        </w:rPr>
        <w:t xml:space="preserve"> وهي كيان اقتصادي قادر </w:t>
      </w:r>
      <w:r w:rsidR="00741987">
        <w:rPr>
          <w:rFonts w:ascii="Arial" w:hAnsi="Arial" w:cs="Simplified Arabic" w:hint="cs"/>
          <w:sz w:val="24"/>
          <w:szCs w:val="24"/>
          <w:rtl/>
        </w:rPr>
        <w:t>في ذاته على امتلاك الأصول وتحمل الالتزامات وممارسة الأنشطة الاقتصادية والدخول في معاملات مع كيانات أخرى.</w:t>
      </w:r>
      <w:r>
        <w:rPr>
          <w:rFonts w:ascii="Arial" w:hAnsi="Arial" w:cs="Simplified Arabic" w:hint="cs"/>
          <w:sz w:val="24"/>
          <w:szCs w:val="24"/>
          <w:rtl/>
        </w:rPr>
        <w:t xml:space="preserve"> </w:t>
      </w:r>
    </w:p>
    <w:p w:rsidR="003B41FB" w:rsidRPr="00A92852" w:rsidRDefault="003B41FB" w:rsidP="002E54EF">
      <w:pPr>
        <w:jc w:val="lowKashida"/>
        <w:rPr>
          <w:rFonts w:cs="Simplified Arabic"/>
          <w:sz w:val="12"/>
          <w:szCs w:val="12"/>
          <w:rtl/>
        </w:rPr>
      </w:pPr>
    </w:p>
    <w:p w:rsidR="003B41FB" w:rsidRDefault="003B41FB" w:rsidP="00741987">
      <w:pPr>
        <w:tabs>
          <w:tab w:val="left" w:pos="-1"/>
        </w:tabs>
        <w:jc w:val="both"/>
        <w:rPr>
          <w:rFonts w:cs="Simplified Arabic"/>
          <w:b/>
          <w:bCs/>
          <w:sz w:val="24"/>
          <w:szCs w:val="24"/>
        </w:rPr>
      </w:pPr>
      <w:r>
        <w:rPr>
          <w:rFonts w:cs="Simplified Arabic"/>
          <w:b/>
          <w:bCs/>
          <w:sz w:val="24"/>
          <w:szCs w:val="24"/>
          <w:rtl/>
        </w:rPr>
        <w:t xml:space="preserve">النشاط الاقتصادي: </w:t>
      </w:r>
    </w:p>
    <w:p w:rsidR="00E03D67" w:rsidRPr="000A4ED3" w:rsidRDefault="000A4ED3" w:rsidP="002E54EF">
      <w:pPr>
        <w:jc w:val="lowKashida"/>
        <w:rPr>
          <w:rFonts w:ascii="Simplified Arabic" w:hAnsi="Simplified Arabic" w:cs="Simplified Arabic"/>
          <w:sz w:val="24"/>
          <w:szCs w:val="24"/>
          <w:rtl/>
        </w:rPr>
      </w:pPr>
      <w:r w:rsidRPr="000A4ED3">
        <w:rPr>
          <w:rFonts w:ascii="Simplified Arabic" w:hAnsi="Simplified Arabic" w:cs="Simplified Arabic"/>
          <w:sz w:val="24"/>
          <w:szCs w:val="24"/>
          <w:rtl/>
        </w:rPr>
        <w:t xml:space="preserve">مصطلح يشير إلى </w:t>
      </w:r>
      <w:r>
        <w:rPr>
          <w:rFonts w:ascii="Simplified Arabic" w:hAnsi="Simplified Arabic" w:cs="Simplified Arabic"/>
          <w:sz w:val="24"/>
          <w:szCs w:val="24"/>
          <w:rtl/>
        </w:rPr>
        <w:t>عملية تدم</w:t>
      </w:r>
      <w:r>
        <w:rPr>
          <w:rFonts w:ascii="Simplified Arabic" w:hAnsi="Simplified Arabic" w:cs="Simplified Arabic" w:hint="cs"/>
          <w:sz w:val="24"/>
          <w:szCs w:val="24"/>
          <w:rtl/>
        </w:rPr>
        <w:t>ج</w:t>
      </w:r>
      <w:r w:rsidRPr="000A4ED3">
        <w:rPr>
          <w:rFonts w:ascii="Simplified Arabic" w:hAnsi="Simplified Arabic" w:cs="Simplified Arabic"/>
          <w:sz w:val="24"/>
          <w:szCs w:val="24"/>
          <w:rtl/>
        </w:rPr>
        <w:t xml:space="preserve"> مجموعة من </w:t>
      </w:r>
      <w:r>
        <w:rPr>
          <w:rFonts w:ascii="Simplified Arabic" w:hAnsi="Simplified Arabic" w:cs="Simplified Arabic" w:hint="cs"/>
          <w:sz w:val="24"/>
          <w:szCs w:val="24"/>
          <w:rtl/>
        </w:rPr>
        <w:t>الإ</w:t>
      </w:r>
      <w:r>
        <w:rPr>
          <w:rFonts w:ascii="Simplified Arabic" w:hAnsi="Simplified Arabic" w:cs="Simplified Arabic"/>
          <w:sz w:val="24"/>
          <w:szCs w:val="24"/>
          <w:rtl/>
        </w:rPr>
        <w:t>جـراءات و</w:t>
      </w:r>
      <w:r>
        <w:rPr>
          <w:rFonts w:ascii="Simplified Arabic" w:hAnsi="Simplified Arabic" w:cs="Simplified Arabic" w:hint="cs"/>
          <w:sz w:val="24"/>
          <w:szCs w:val="24"/>
          <w:rtl/>
        </w:rPr>
        <w:t>الأ</w:t>
      </w:r>
      <w:r w:rsidRPr="000A4ED3">
        <w:rPr>
          <w:rFonts w:ascii="Simplified Arabic" w:hAnsi="Simplified Arabic" w:cs="Simplified Arabic"/>
          <w:sz w:val="24"/>
          <w:szCs w:val="24"/>
          <w:rtl/>
        </w:rPr>
        <w:t>نشـطة التـي</w:t>
      </w:r>
      <w:r>
        <w:rPr>
          <w:rFonts w:ascii="Simplified Arabic" w:hAnsi="Simplified Arabic" w:cs="Simplified Arabic" w:hint="cs"/>
          <w:sz w:val="24"/>
          <w:szCs w:val="24"/>
          <w:rtl/>
        </w:rPr>
        <w:t xml:space="preserve"> </w:t>
      </w:r>
      <w:r w:rsidRPr="000A4ED3">
        <w:rPr>
          <w:rFonts w:ascii="Simplified Arabic" w:hAnsi="Simplified Arabic" w:cs="Simplified Arabic"/>
          <w:sz w:val="24"/>
          <w:szCs w:val="24"/>
          <w:rtl/>
        </w:rPr>
        <w:t xml:space="preserve">تنفـذ مـن قبـل وحـدة معينـة والتـي تسـتخدم العمـل ورأس المـال والبضـائع </w:t>
      </w:r>
      <w:r>
        <w:rPr>
          <w:rFonts w:ascii="Simplified Arabic" w:hAnsi="Simplified Arabic" w:cs="Simplified Arabic"/>
          <w:sz w:val="24"/>
          <w:szCs w:val="24"/>
          <w:rtl/>
        </w:rPr>
        <w:t>والخــدمات لتنــت</w:t>
      </w:r>
      <w:r>
        <w:rPr>
          <w:rFonts w:ascii="Simplified Arabic" w:hAnsi="Simplified Arabic" w:cs="Simplified Arabic" w:hint="cs"/>
          <w:sz w:val="24"/>
          <w:szCs w:val="24"/>
          <w:rtl/>
        </w:rPr>
        <w:t>ج</w:t>
      </w:r>
      <w:r>
        <w:rPr>
          <w:rFonts w:ascii="Simplified Arabic" w:hAnsi="Simplified Arabic" w:cs="Simplified Arabic"/>
          <w:sz w:val="24"/>
          <w:szCs w:val="24"/>
          <w:rtl/>
        </w:rPr>
        <w:t xml:space="preserve"> منتجــات محــددة </w:t>
      </w:r>
      <w:r>
        <w:rPr>
          <w:rFonts w:ascii="Simplified Arabic" w:hAnsi="Simplified Arabic" w:cs="Simplified Arabic" w:hint="cs"/>
          <w:sz w:val="24"/>
          <w:szCs w:val="24"/>
          <w:rtl/>
        </w:rPr>
        <w:t>(</w:t>
      </w:r>
      <w:r>
        <w:rPr>
          <w:rFonts w:ascii="Simplified Arabic" w:hAnsi="Simplified Arabic" w:cs="Simplified Arabic"/>
          <w:sz w:val="24"/>
          <w:szCs w:val="24"/>
          <w:rtl/>
        </w:rPr>
        <w:t>ســلع وخــدمات</w:t>
      </w:r>
      <w:r>
        <w:rPr>
          <w:rFonts w:ascii="Simplified Arabic" w:hAnsi="Simplified Arabic" w:cs="Simplified Arabic" w:hint="cs"/>
          <w:sz w:val="24"/>
          <w:szCs w:val="24"/>
          <w:rtl/>
        </w:rPr>
        <w:t>)</w:t>
      </w:r>
      <w:r w:rsidRPr="000A4ED3">
        <w:rPr>
          <w:rFonts w:ascii="Simplified Arabic" w:hAnsi="Simplified Arabic" w:cs="Simplified Arabic"/>
          <w:sz w:val="24"/>
          <w:szCs w:val="24"/>
          <w:rtl/>
        </w:rPr>
        <w:t xml:space="preserve">. كمــا يشــير النشــاط </w:t>
      </w:r>
      <w:r>
        <w:rPr>
          <w:rFonts w:ascii="Simplified Arabic" w:hAnsi="Simplified Arabic" w:cs="Simplified Arabic" w:hint="cs"/>
          <w:sz w:val="24"/>
          <w:szCs w:val="24"/>
          <w:rtl/>
        </w:rPr>
        <w:t>الا</w:t>
      </w:r>
      <w:r w:rsidRPr="000A4ED3">
        <w:rPr>
          <w:rFonts w:ascii="Simplified Arabic" w:hAnsi="Simplified Arabic" w:cs="Simplified Arabic" w:hint="cs"/>
          <w:sz w:val="24"/>
          <w:szCs w:val="24"/>
          <w:rtl/>
        </w:rPr>
        <w:t>قتصادي</w:t>
      </w:r>
      <w:r w:rsidRPr="000A4ED3">
        <w:rPr>
          <w:rFonts w:ascii="Simplified Arabic" w:hAnsi="Simplified Arabic" w:cs="Simplified Arabic"/>
          <w:sz w:val="24"/>
          <w:szCs w:val="24"/>
          <w:rtl/>
        </w:rPr>
        <w:t xml:space="preserve"> الرئيســي الــى طبيع</w:t>
      </w:r>
      <w:r>
        <w:rPr>
          <w:rFonts w:ascii="Simplified Arabic" w:hAnsi="Simplified Arabic" w:cs="Simplified Arabic"/>
          <w:sz w:val="24"/>
          <w:szCs w:val="24"/>
          <w:rtl/>
        </w:rPr>
        <w:t>ــة العمــل الــذي تمارســه الم</w:t>
      </w:r>
      <w:r>
        <w:rPr>
          <w:rFonts w:ascii="Simplified Arabic" w:hAnsi="Simplified Arabic" w:cs="Simplified Arabic" w:hint="cs"/>
          <w:sz w:val="24"/>
          <w:szCs w:val="24"/>
          <w:rtl/>
        </w:rPr>
        <w:t>ؤ</w:t>
      </w:r>
      <w:r w:rsidRPr="000A4ED3">
        <w:rPr>
          <w:rFonts w:ascii="Simplified Arabic" w:hAnsi="Simplified Arabic" w:cs="Simplified Arabic"/>
          <w:sz w:val="24"/>
          <w:szCs w:val="24"/>
          <w:rtl/>
        </w:rPr>
        <w:t>سســة والــذي قامـت مــن أجلــه حسـب التصــنيف الــدولي الموحـد لل</w:t>
      </w:r>
      <w:r>
        <w:rPr>
          <w:rFonts w:ascii="Simplified Arabic" w:hAnsi="Simplified Arabic" w:cs="Simplified Arabic" w:hint="cs"/>
          <w:sz w:val="24"/>
          <w:szCs w:val="24"/>
          <w:rtl/>
        </w:rPr>
        <w:t>أ</w:t>
      </w:r>
      <w:r>
        <w:rPr>
          <w:rFonts w:ascii="Simplified Arabic" w:hAnsi="Simplified Arabic" w:cs="Simplified Arabic"/>
          <w:sz w:val="24"/>
          <w:szCs w:val="24"/>
          <w:rtl/>
        </w:rPr>
        <w:t>نشــطة ا</w:t>
      </w:r>
      <w:r>
        <w:rPr>
          <w:rFonts w:ascii="Simplified Arabic" w:hAnsi="Simplified Arabic" w:cs="Simplified Arabic" w:hint="cs"/>
          <w:sz w:val="24"/>
          <w:szCs w:val="24"/>
          <w:rtl/>
        </w:rPr>
        <w:t>لا</w:t>
      </w:r>
      <w:r w:rsidRPr="000A4ED3">
        <w:rPr>
          <w:rFonts w:ascii="Simplified Arabic" w:hAnsi="Simplified Arabic" w:cs="Simplified Arabic"/>
          <w:sz w:val="24"/>
          <w:szCs w:val="24"/>
          <w:rtl/>
        </w:rPr>
        <w:t>قتصــادية ويسـهم بـأكبر قـدر مــن الق</w:t>
      </w:r>
      <w:r>
        <w:rPr>
          <w:rFonts w:ascii="Simplified Arabic" w:hAnsi="Simplified Arabic" w:cs="Simplified Arabic"/>
          <w:sz w:val="24"/>
          <w:szCs w:val="24"/>
          <w:rtl/>
        </w:rPr>
        <w:t xml:space="preserve">يمـة المضـافة فـي حالــة تعـدد </w:t>
      </w:r>
      <w:r>
        <w:rPr>
          <w:rFonts w:ascii="Simplified Arabic" w:hAnsi="Simplified Arabic" w:cs="Simplified Arabic" w:hint="cs"/>
          <w:sz w:val="24"/>
          <w:szCs w:val="24"/>
          <w:rtl/>
        </w:rPr>
        <w:t>الأ</w:t>
      </w:r>
      <w:r w:rsidRPr="000A4ED3">
        <w:rPr>
          <w:rFonts w:ascii="Simplified Arabic" w:hAnsi="Simplified Arabic" w:cs="Simplified Arabic"/>
          <w:sz w:val="24"/>
          <w:szCs w:val="24"/>
          <w:rtl/>
        </w:rPr>
        <w:t xml:space="preserve">نشـطة داخــل </w:t>
      </w:r>
      <w:r>
        <w:rPr>
          <w:rFonts w:ascii="Simplified Arabic" w:hAnsi="Simplified Arabic" w:cs="Simplified Arabic"/>
          <w:sz w:val="24"/>
          <w:szCs w:val="24"/>
          <w:rtl/>
        </w:rPr>
        <w:t>الم</w:t>
      </w:r>
      <w:r>
        <w:rPr>
          <w:rFonts w:ascii="Simplified Arabic" w:hAnsi="Simplified Arabic" w:cs="Simplified Arabic" w:hint="cs"/>
          <w:sz w:val="24"/>
          <w:szCs w:val="24"/>
          <w:rtl/>
        </w:rPr>
        <w:t>ؤ</w:t>
      </w:r>
      <w:r w:rsidRPr="000A4ED3">
        <w:rPr>
          <w:rFonts w:ascii="Simplified Arabic" w:hAnsi="Simplified Arabic" w:cs="Simplified Arabic"/>
          <w:sz w:val="24"/>
          <w:szCs w:val="24"/>
          <w:rtl/>
        </w:rPr>
        <w:t>سسة الواحدة</w:t>
      </w:r>
      <w:r>
        <w:rPr>
          <w:rFonts w:ascii="Simplified Arabic" w:hAnsi="Simplified Arabic" w:cs="Simplified Arabic" w:hint="cs"/>
          <w:sz w:val="24"/>
          <w:szCs w:val="24"/>
          <w:rtl/>
        </w:rPr>
        <w:t>.</w:t>
      </w:r>
    </w:p>
    <w:p w:rsidR="000A4ED3" w:rsidRPr="000A4ED3" w:rsidRDefault="000A4ED3" w:rsidP="002E54EF">
      <w:pPr>
        <w:jc w:val="both"/>
        <w:rPr>
          <w:rFonts w:cs="Simplified Arabic"/>
          <w:b/>
          <w:bCs/>
          <w:sz w:val="12"/>
          <w:szCs w:val="12"/>
          <w:rtl/>
          <w:lang w:bidi="ar-OM"/>
        </w:rPr>
      </w:pPr>
    </w:p>
    <w:p w:rsidR="003B41FB" w:rsidRDefault="003B41FB" w:rsidP="002E54EF">
      <w:pPr>
        <w:jc w:val="both"/>
        <w:rPr>
          <w:rFonts w:cs="Simplified Arabic"/>
          <w:b/>
          <w:bCs/>
          <w:sz w:val="24"/>
          <w:szCs w:val="24"/>
          <w:rtl/>
          <w:lang w:bidi="ar-OM"/>
        </w:rPr>
      </w:pPr>
      <w:r>
        <w:rPr>
          <w:rFonts w:cs="Simplified Arabic" w:hint="cs"/>
          <w:b/>
          <w:bCs/>
          <w:sz w:val="24"/>
          <w:szCs w:val="24"/>
          <w:rtl/>
          <w:lang w:bidi="ar-OM"/>
        </w:rPr>
        <w:t>الإنتاج</w:t>
      </w:r>
      <w:r w:rsidR="00741987">
        <w:rPr>
          <w:rFonts w:cs="Simplified Arabic" w:hint="cs"/>
          <w:b/>
          <w:bCs/>
          <w:sz w:val="24"/>
          <w:szCs w:val="24"/>
          <w:rtl/>
          <w:lang w:bidi="ar-OM"/>
        </w:rPr>
        <w:t xml:space="preserve"> (المخرجات)</w:t>
      </w:r>
      <w:r>
        <w:rPr>
          <w:rFonts w:cs="Simplified Arabic" w:hint="cs"/>
          <w:b/>
          <w:bCs/>
          <w:sz w:val="24"/>
          <w:szCs w:val="24"/>
          <w:rtl/>
          <w:lang w:bidi="ar-OM"/>
        </w:rPr>
        <w:t xml:space="preserve">: </w:t>
      </w:r>
    </w:p>
    <w:p w:rsidR="003B41FB" w:rsidRPr="00E105F6" w:rsidRDefault="003B41FB" w:rsidP="002E54EF">
      <w:pPr>
        <w:jc w:val="both"/>
        <w:rPr>
          <w:rFonts w:ascii="Arial" w:hAnsi="Arial" w:cs="Simplified Arabic"/>
          <w:sz w:val="24"/>
          <w:szCs w:val="24"/>
          <w:rtl/>
        </w:rPr>
      </w:pPr>
      <w:r>
        <w:rPr>
          <w:rFonts w:ascii="Arial" w:hAnsi="Arial" w:cs="Simplified Arabic" w:hint="cs"/>
          <w:sz w:val="24"/>
          <w:szCs w:val="24"/>
          <w:rtl/>
        </w:rPr>
        <w:t xml:space="preserve">يقاس </w:t>
      </w:r>
      <w:r w:rsidRPr="00E105F6">
        <w:rPr>
          <w:rFonts w:ascii="Arial" w:hAnsi="Arial" w:cs="Simplified Arabic" w:hint="cs"/>
          <w:sz w:val="24"/>
          <w:szCs w:val="24"/>
          <w:rtl/>
        </w:rPr>
        <w:t>الإنتاج</w:t>
      </w:r>
      <w:r w:rsidRPr="00E105F6">
        <w:rPr>
          <w:rFonts w:ascii="Arial" w:hAnsi="Arial" w:cs="Simplified Arabic"/>
          <w:sz w:val="24"/>
          <w:szCs w:val="24"/>
          <w:rtl/>
        </w:rPr>
        <w:t xml:space="preserve"> خلال فترة زمنية محددة بقيمة المنتجات النهائية من السلع والخدمات المنتجة من قبل منشأة ما </w:t>
      </w:r>
      <w:r w:rsidRPr="00E105F6">
        <w:rPr>
          <w:rFonts w:ascii="Arial" w:hAnsi="Arial" w:cs="Simplified Arabic" w:hint="cs"/>
          <w:sz w:val="24"/>
          <w:szCs w:val="24"/>
          <w:rtl/>
        </w:rPr>
        <w:t>والتي يتم استخدامها من قبل وحدات أخرى لأغراض الا</w:t>
      </w:r>
      <w:r w:rsidRPr="00E105F6">
        <w:rPr>
          <w:rFonts w:ascii="Arial" w:hAnsi="Arial" w:cs="Simplified Arabic"/>
          <w:sz w:val="24"/>
          <w:szCs w:val="24"/>
          <w:rtl/>
        </w:rPr>
        <w:t xml:space="preserve">ستهلاك ذاتياً </w:t>
      </w:r>
      <w:r w:rsidRPr="00E105F6">
        <w:rPr>
          <w:rFonts w:ascii="Arial" w:hAnsi="Arial" w:cs="Simplified Arabic" w:hint="cs"/>
          <w:sz w:val="24"/>
          <w:szCs w:val="24"/>
          <w:rtl/>
        </w:rPr>
        <w:t>أو</w:t>
      </w:r>
      <w:r w:rsidRPr="00E105F6">
        <w:rPr>
          <w:rFonts w:ascii="Arial" w:hAnsi="Arial" w:cs="Simplified Arabic"/>
          <w:sz w:val="24"/>
          <w:szCs w:val="24"/>
          <w:rtl/>
        </w:rPr>
        <w:t xml:space="preserve"> لغايات التكوين الرأسمالي الثابت </w:t>
      </w:r>
      <w:r w:rsidRPr="00E105F6">
        <w:rPr>
          <w:rFonts w:ascii="Arial" w:hAnsi="Arial" w:cs="Simplified Arabic" w:hint="cs"/>
          <w:sz w:val="24"/>
          <w:szCs w:val="24"/>
          <w:rtl/>
        </w:rPr>
        <w:t>الإجمالي</w:t>
      </w:r>
      <w:r w:rsidR="002B6F21">
        <w:rPr>
          <w:rFonts w:ascii="Arial" w:hAnsi="Arial" w:cs="Simplified Arabic"/>
          <w:sz w:val="24"/>
          <w:szCs w:val="24"/>
          <w:rtl/>
        </w:rPr>
        <w:t xml:space="preserve"> الذاتي. </w:t>
      </w:r>
      <w:r>
        <w:rPr>
          <w:rFonts w:ascii="Arial" w:hAnsi="Arial" w:cs="Simplified Arabic"/>
          <w:sz w:val="24"/>
          <w:szCs w:val="24"/>
          <w:rtl/>
        </w:rPr>
        <w:t xml:space="preserve">ويشمل الإنتاج فئتين: </w:t>
      </w:r>
      <w:r w:rsidRPr="00E105F6">
        <w:rPr>
          <w:rFonts w:ascii="Arial" w:hAnsi="Arial" w:cs="Simplified Arabic"/>
          <w:sz w:val="24"/>
          <w:szCs w:val="24"/>
          <w:rtl/>
        </w:rPr>
        <w:t xml:space="preserve">السلع النهائية، وما يسمى "بالمنتجات تحت التشغيل"، والأخيرة تعني المنتجات التي تستغرق وقتاً طويلاً </w:t>
      </w:r>
      <w:r w:rsidRPr="00E105F6">
        <w:rPr>
          <w:rFonts w:ascii="Arial" w:hAnsi="Arial" w:cs="Simplified Arabic" w:hint="cs"/>
          <w:sz w:val="24"/>
          <w:szCs w:val="24"/>
          <w:rtl/>
        </w:rPr>
        <w:t>لإنتاجها</w:t>
      </w:r>
      <w:r w:rsidRPr="00E105F6">
        <w:rPr>
          <w:rFonts w:ascii="Arial" w:hAnsi="Arial" w:cs="Simplified Arabic"/>
          <w:sz w:val="24"/>
          <w:szCs w:val="24"/>
          <w:rtl/>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E105F6">
        <w:rPr>
          <w:rFonts w:ascii="Arial" w:hAnsi="Arial" w:cs="Simplified Arabic" w:hint="cs"/>
          <w:sz w:val="24"/>
          <w:szCs w:val="24"/>
          <w:rtl/>
        </w:rPr>
        <w:t>أعمال</w:t>
      </w:r>
      <w:r w:rsidRPr="00E105F6">
        <w:rPr>
          <w:rFonts w:ascii="Arial" w:hAnsi="Arial" w:cs="Simplified Arabic"/>
          <w:sz w:val="24"/>
          <w:szCs w:val="24"/>
          <w:rtl/>
        </w:rPr>
        <w:t xml:space="preserve"> </w:t>
      </w:r>
      <w:r w:rsidRPr="00E105F6">
        <w:rPr>
          <w:rFonts w:ascii="Arial" w:hAnsi="Arial" w:cs="Simplified Arabic" w:hint="cs"/>
          <w:sz w:val="24"/>
          <w:szCs w:val="24"/>
          <w:rtl/>
        </w:rPr>
        <w:t>الإنشاءات</w:t>
      </w:r>
      <w:r w:rsidRPr="00E105F6">
        <w:rPr>
          <w:rFonts w:ascii="Arial" w:hAnsi="Arial" w:cs="Simplified Arabic"/>
          <w:sz w:val="24"/>
          <w:szCs w:val="24"/>
          <w:rtl/>
        </w:rPr>
        <w:t xml:space="preserve"> والمحاصيل الزراعية الشتوية.</w:t>
      </w:r>
    </w:p>
    <w:p w:rsidR="003B41FB" w:rsidRDefault="003B41F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A17051" w:rsidRDefault="00A17051" w:rsidP="002E54EF">
      <w:pPr>
        <w:jc w:val="lowKashida"/>
        <w:rPr>
          <w:rFonts w:cs="Simplified Arabic"/>
          <w:rtl/>
        </w:rPr>
      </w:pPr>
    </w:p>
    <w:p w:rsidR="00A17051" w:rsidRDefault="00A17051"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Default="00E44E6B" w:rsidP="002E54EF">
      <w:pPr>
        <w:jc w:val="lowKashida"/>
        <w:rPr>
          <w:rFonts w:cs="Simplified Arabic"/>
          <w:rtl/>
        </w:rPr>
      </w:pPr>
    </w:p>
    <w:p w:rsidR="00E44E6B" w:rsidRPr="00E44E6B" w:rsidRDefault="00E44E6B" w:rsidP="00E44E6B">
      <w:pPr>
        <w:jc w:val="center"/>
        <w:rPr>
          <w:rFonts w:cs="Simplified Arabic"/>
          <w:b/>
          <w:bCs/>
          <w:sz w:val="44"/>
          <w:szCs w:val="44"/>
          <w:rtl/>
        </w:rPr>
      </w:pPr>
      <w:r w:rsidRPr="00E44E6B">
        <w:rPr>
          <w:rFonts w:cs="Simplified Arabic" w:hint="cs"/>
          <w:b/>
          <w:bCs/>
          <w:sz w:val="44"/>
          <w:szCs w:val="44"/>
          <w:rtl/>
        </w:rPr>
        <w:t>الجداول</w:t>
      </w:r>
    </w:p>
    <w:p w:rsidR="00E44E6B" w:rsidRPr="00E44E6B" w:rsidRDefault="00E44E6B" w:rsidP="00E44E6B">
      <w:pPr>
        <w:jc w:val="center"/>
        <w:rPr>
          <w:rFonts w:cs="Simplified Arabic"/>
          <w:b/>
          <w:bCs/>
          <w:sz w:val="44"/>
          <w:szCs w:val="44"/>
        </w:rPr>
      </w:pPr>
      <w:r w:rsidRPr="00E44E6B">
        <w:rPr>
          <w:rFonts w:cs="Simplified Arabic"/>
          <w:b/>
          <w:bCs/>
          <w:sz w:val="44"/>
          <w:szCs w:val="44"/>
        </w:rPr>
        <w:t>Tables</w:t>
      </w:r>
    </w:p>
    <w:sectPr w:rsidR="00E44E6B" w:rsidRPr="00E44E6B" w:rsidSect="00061787">
      <w:headerReference w:type="default" r:id="rId40"/>
      <w:footerReference w:type="even" r:id="rId41"/>
      <w:footerReference w:type="default" r:id="rId42"/>
      <w:endnotePr>
        <w:numFmt w:val="lowerLetter"/>
      </w:endnotePr>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3A5" w:rsidRDefault="00E363A5">
      <w:r>
        <w:separator/>
      </w:r>
    </w:p>
  </w:endnote>
  <w:endnote w:type="continuationSeparator" w:id="0">
    <w:p w:rsidR="00E363A5" w:rsidRDefault="00E363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3A5" w:rsidRDefault="007F36D9">
    <w:pPr>
      <w:pStyle w:val="Footer"/>
      <w:framePr w:wrap="around" w:vAnchor="text" w:hAnchor="margin" w:xAlign="center" w:y="1"/>
      <w:rPr>
        <w:rStyle w:val="PageNumber"/>
        <w:rtl/>
      </w:rPr>
    </w:pPr>
    <w:r>
      <w:rPr>
        <w:rStyle w:val="PageNumber"/>
        <w:rtl/>
      </w:rPr>
      <w:fldChar w:fldCharType="begin"/>
    </w:r>
    <w:r w:rsidR="00E363A5">
      <w:rPr>
        <w:rStyle w:val="PageNumber"/>
      </w:rPr>
      <w:instrText xml:space="preserve">PAGE  </w:instrText>
    </w:r>
    <w:r>
      <w:rPr>
        <w:rStyle w:val="PageNumber"/>
        <w:rtl/>
      </w:rPr>
      <w:fldChar w:fldCharType="separate"/>
    </w:r>
    <w:r w:rsidR="00E363A5">
      <w:rPr>
        <w:rStyle w:val="PageNumber"/>
        <w:rtl/>
      </w:rPr>
      <w:t>17</w:t>
    </w:r>
    <w:r>
      <w:rPr>
        <w:rStyle w:val="PageNumber"/>
        <w:rtl/>
      </w:rPr>
      <w:fldChar w:fldCharType="end"/>
    </w:r>
  </w:p>
  <w:p w:rsidR="00E363A5" w:rsidRDefault="00E363A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3A5" w:rsidRDefault="007F36D9">
    <w:pPr>
      <w:pStyle w:val="Footer"/>
      <w:jc w:val="center"/>
    </w:pPr>
    <w:fldSimple w:instr=" PAGE   \* MERGEFORMAT ">
      <w:r w:rsidR="00D07C42">
        <w:rPr>
          <w:noProof/>
          <w:rtl/>
        </w:rPr>
        <w:t>20</w:t>
      </w:r>
    </w:fldSimple>
  </w:p>
  <w:p w:rsidR="00E363A5" w:rsidRDefault="00E363A5">
    <w:pPr>
      <w:pStyle w:val="Footer"/>
      <w:bidi w:val="0"/>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3A5" w:rsidRDefault="00E363A5">
      <w:r>
        <w:separator/>
      </w:r>
    </w:p>
  </w:footnote>
  <w:footnote w:type="continuationSeparator" w:id="0">
    <w:p w:rsidR="00E363A5" w:rsidRDefault="00E363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3A5" w:rsidRPr="009A0954" w:rsidRDefault="00E363A5" w:rsidP="00697D22">
    <w:pPr>
      <w:pStyle w:val="Header"/>
      <w:rPr>
        <w:rFonts w:ascii="Arial" w:hAnsi="Arial" w:cs="Arial"/>
        <w:sz w:val="16"/>
        <w:szCs w:val="16"/>
        <w:rtl/>
      </w:rPr>
    </w:pPr>
    <w:r w:rsidRPr="009A0954">
      <w:rPr>
        <w:rFonts w:ascii="Arial" w:hAnsi="Arial" w:cs="Arial"/>
        <w:sz w:val="16"/>
        <w:szCs w:val="16"/>
      </w:rPr>
      <w:t>PCBS</w:t>
    </w:r>
    <w:r w:rsidRPr="009A0954">
      <w:rPr>
        <w:rFonts w:ascii="Arial" w:hAnsi="Arial" w:cs="Arial"/>
        <w:sz w:val="16"/>
        <w:szCs w:val="16"/>
        <w:rtl/>
      </w:rPr>
      <w:t xml:space="preserve">: الأسعار والأرقام القياسية، </w:t>
    </w:r>
    <w:r>
      <w:rPr>
        <w:rFonts w:ascii="Arial" w:hAnsi="Arial" w:cs="Arial" w:hint="cs"/>
        <w:sz w:val="16"/>
        <w:szCs w:val="16"/>
        <w:rtl/>
      </w:rPr>
      <w:t>2015</w:t>
    </w:r>
  </w:p>
  <w:p w:rsidR="00E363A5" w:rsidRDefault="00E363A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2">
    <w:nsid w:val="06B801B0"/>
    <w:multiLevelType w:val="hybridMultilevel"/>
    <w:tmpl w:val="C7EAE4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8402306"/>
    <w:multiLevelType w:val="hybridMultilevel"/>
    <w:tmpl w:val="863C544C"/>
    <w:lvl w:ilvl="0" w:tplc="7DB0450A">
      <w:numFmt w:val="bullet"/>
      <w:lvlText w:val="-"/>
      <w:lvlJc w:val="left"/>
      <w:pPr>
        <w:tabs>
          <w:tab w:val="num" w:pos="720"/>
        </w:tabs>
        <w:ind w:left="720" w:right="1179"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E30522"/>
    <w:multiLevelType w:val="hybridMultilevel"/>
    <w:tmpl w:val="867E378A"/>
    <w:lvl w:ilvl="0" w:tplc="98BE3FE4">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ED6CB8"/>
    <w:multiLevelType w:val="hybridMultilevel"/>
    <w:tmpl w:val="56BE19DE"/>
    <w:lvl w:ilvl="0" w:tplc="0EFE7FAA">
      <w:start w:val="1"/>
      <w:numFmt w:val="bullet"/>
      <w:lvlText w:val="-"/>
      <w:lvlJc w:val="left"/>
      <w:pPr>
        <w:tabs>
          <w:tab w:val="num" w:pos="1002"/>
        </w:tabs>
        <w:ind w:left="1002" w:right="1002" w:hanging="360"/>
      </w:pPr>
      <w:rPr>
        <w:rFonts w:hint="default"/>
      </w:r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6">
    <w:nsid w:val="12B272C5"/>
    <w:multiLevelType w:val="hybridMultilevel"/>
    <w:tmpl w:val="A016148C"/>
    <w:lvl w:ilvl="0" w:tplc="0401000F">
      <w:start w:val="1"/>
      <w:numFmt w:val="decimal"/>
      <w:lvlText w:val="%1."/>
      <w:lvlJc w:val="left"/>
      <w:pPr>
        <w:tabs>
          <w:tab w:val="num" w:pos="1002"/>
        </w:tabs>
        <w:ind w:left="1002" w:right="1002" w:hanging="360"/>
      </w:pPr>
    </w:lvl>
    <w:lvl w:ilvl="1" w:tplc="04010019" w:tentative="1">
      <w:start w:val="1"/>
      <w:numFmt w:val="lowerLetter"/>
      <w:lvlText w:val="%2."/>
      <w:lvlJc w:val="left"/>
      <w:pPr>
        <w:tabs>
          <w:tab w:val="num" w:pos="1722"/>
        </w:tabs>
        <w:ind w:left="1722" w:right="1722" w:hanging="360"/>
      </w:pPr>
    </w:lvl>
    <w:lvl w:ilvl="2" w:tplc="0401001B" w:tentative="1">
      <w:start w:val="1"/>
      <w:numFmt w:val="lowerRoman"/>
      <w:lvlText w:val="%3."/>
      <w:lvlJc w:val="right"/>
      <w:pPr>
        <w:tabs>
          <w:tab w:val="num" w:pos="2442"/>
        </w:tabs>
        <w:ind w:left="2442" w:right="2442" w:hanging="180"/>
      </w:pPr>
    </w:lvl>
    <w:lvl w:ilvl="3" w:tplc="0401000F" w:tentative="1">
      <w:start w:val="1"/>
      <w:numFmt w:val="decimal"/>
      <w:lvlText w:val="%4."/>
      <w:lvlJc w:val="left"/>
      <w:pPr>
        <w:tabs>
          <w:tab w:val="num" w:pos="3162"/>
        </w:tabs>
        <w:ind w:left="3162" w:right="3162" w:hanging="360"/>
      </w:pPr>
    </w:lvl>
    <w:lvl w:ilvl="4" w:tplc="04010019" w:tentative="1">
      <w:start w:val="1"/>
      <w:numFmt w:val="lowerLetter"/>
      <w:lvlText w:val="%5."/>
      <w:lvlJc w:val="left"/>
      <w:pPr>
        <w:tabs>
          <w:tab w:val="num" w:pos="3882"/>
        </w:tabs>
        <w:ind w:left="3882" w:right="3882" w:hanging="360"/>
      </w:pPr>
    </w:lvl>
    <w:lvl w:ilvl="5" w:tplc="0401001B" w:tentative="1">
      <w:start w:val="1"/>
      <w:numFmt w:val="lowerRoman"/>
      <w:lvlText w:val="%6."/>
      <w:lvlJc w:val="right"/>
      <w:pPr>
        <w:tabs>
          <w:tab w:val="num" w:pos="4602"/>
        </w:tabs>
        <w:ind w:left="4602" w:right="4602" w:hanging="180"/>
      </w:pPr>
    </w:lvl>
    <w:lvl w:ilvl="6" w:tplc="0401000F" w:tentative="1">
      <w:start w:val="1"/>
      <w:numFmt w:val="decimal"/>
      <w:lvlText w:val="%7."/>
      <w:lvlJc w:val="left"/>
      <w:pPr>
        <w:tabs>
          <w:tab w:val="num" w:pos="5322"/>
        </w:tabs>
        <w:ind w:left="5322" w:right="5322" w:hanging="360"/>
      </w:pPr>
    </w:lvl>
    <w:lvl w:ilvl="7" w:tplc="04010019" w:tentative="1">
      <w:start w:val="1"/>
      <w:numFmt w:val="lowerLetter"/>
      <w:lvlText w:val="%8."/>
      <w:lvlJc w:val="left"/>
      <w:pPr>
        <w:tabs>
          <w:tab w:val="num" w:pos="6042"/>
        </w:tabs>
        <w:ind w:left="6042" w:right="6042" w:hanging="360"/>
      </w:pPr>
    </w:lvl>
    <w:lvl w:ilvl="8" w:tplc="0401001B" w:tentative="1">
      <w:start w:val="1"/>
      <w:numFmt w:val="lowerRoman"/>
      <w:lvlText w:val="%9."/>
      <w:lvlJc w:val="right"/>
      <w:pPr>
        <w:tabs>
          <w:tab w:val="num" w:pos="6762"/>
        </w:tabs>
        <w:ind w:left="6762" w:right="6762" w:hanging="180"/>
      </w:pPr>
    </w:lvl>
  </w:abstractNum>
  <w:abstractNum w:abstractNumId="7">
    <w:nsid w:val="12F44E8C"/>
    <w:multiLevelType w:val="hybridMultilevel"/>
    <w:tmpl w:val="354624A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0">
    <w:nsid w:val="1D7265AB"/>
    <w:multiLevelType w:val="hybridMultilevel"/>
    <w:tmpl w:val="75163514"/>
    <w:lvl w:ilvl="0" w:tplc="0EFE7FAA">
      <w:start w:val="1"/>
      <w:numFmt w:val="bullet"/>
      <w:lvlText w:val="-"/>
      <w:lvlJc w:val="left"/>
      <w:pPr>
        <w:tabs>
          <w:tab w:val="num" w:pos="643"/>
        </w:tabs>
        <w:ind w:left="643" w:right="720" w:hanging="360"/>
      </w:pPr>
      <w:rPr>
        <w:rFonts w:hint="default"/>
        <w:color w:val="auto"/>
      </w:rPr>
    </w:lvl>
    <w:lvl w:ilvl="1" w:tplc="04090003" w:tentative="1">
      <w:start w:val="1"/>
      <w:numFmt w:val="bullet"/>
      <w:lvlText w:val="o"/>
      <w:lvlJc w:val="left"/>
      <w:pPr>
        <w:tabs>
          <w:tab w:val="num" w:pos="1363"/>
        </w:tabs>
        <w:ind w:left="1363" w:right="1440" w:hanging="360"/>
      </w:pPr>
      <w:rPr>
        <w:rFonts w:ascii="Courier New" w:hAnsi="Courier New" w:cs="Courier New" w:hint="default"/>
      </w:rPr>
    </w:lvl>
    <w:lvl w:ilvl="2" w:tplc="04090005" w:tentative="1">
      <w:start w:val="1"/>
      <w:numFmt w:val="bullet"/>
      <w:lvlText w:val=""/>
      <w:lvlJc w:val="left"/>
      <w:pPr>
        <w:tabs>
          <w:tab w:val="num" w:pos="2083"/>
        </w:tabs>
        <w:ind w:left="2083" w:right="2160" w:hanging="360"/>
      </w:pPr>
      <w:rPr>
        <w:rFonts w:ascii="Wingdings" w:hAnsi="Wingdings" w:hint="default"/>
      </w:rPr>
    </w:lvl>
    <w:lvl w:ilvl="3" w:tplc="04090001" w:tentative="1">
      <w:start w:val="1"/>
      <w:numFmt w:val="bullet"/>
      <w:lvlText w:val=""/>
      <w:lvlJc w:val="left"/>
      <w:pPr>
        <w:tabs>
          <w:tab w:val="num" w:pos="2803"/>
        </w:tabs>
        <w:ind w:left="2803" w:right="2880" w:hanging="360"/>
      </w:pPr>
      <w:rPr>
        <w:rFonts w:ascii="Symbol" w:hAnsi="Symbol" w:hint="default"/>
      </w:rPr>
    </w:lvl>
    <w:lvl w:ilvl="4" w:tplc="04090003" w:tentative="1">
      <w:start w:val="1"/>
      <w:numFmt w:val="bullet"/>
      <w:lvlText w:val="o"/>
      <w:lvlJc w:val="left"/>
      <w:pPr>
        <w:tabs>
          <w:tab w:val="num" w:pos="3523"/>
        </w:tabs>
        <w:ind w:left="3523" w:right="3600" w:hanging="360"/>
      </w:pPr>
      <w:rPr>
        <w:rFonts w:ascii="Courier New" w:hAnsi="Courier New" w:cs="Courier New" w:hint="default"/>
      </w:rPr>
    </w:lvl>
    <w:lvl w:ilvl="5" w:tplc="04090005" w:tentative="1">
      <w:start w:val="1"/>
      <w:numFmt w:val="bullet"/>
      <w:lvlText w:val=""/>
      <w:lvlJc w:val="left"/>
      <w:pPr>
        <w:tabs>
          <w:tab w:val="num" w:pos="4243"/>
        </w:tabs>
        <w:ind w:left="4243" w:right="4320" w:hanging="360"/>
      </w:pPr>
      <w:rPr>
        <w:rFonts w:ascii="Wingdings" w:hAnsi="Wingdings" w:hint="default"/>
      </w:rPr>
    </w:lvl>
    <w:lvl w:ilvl="6" w:tplc="04090001" w:tentative="1">
      <w:start w:val="1"/>
      <w:numFmt w:val="bullet"/>
      <w:lvlText w:val=""/>
      <w:lvlJc w:val="left"/>
      <w:pPr>
        <w:tabs>
          <w:tab w:val="num" w:pos="4963"/>
        </w:tabs>
        <w:ind w:left="4963" w:right="5040" w:hanging="360"/>
      </w:pPr>
      <w:rPr>
        <w:rFonts w:ascii="Symbol" w:hAnsi="Symbol" w:hint="default"/>
      </w:rPr>
    </w:lvl>
    <w:lvl w:ilvl="7" w:tplc="04090003" w:tentative="1">
      <w:start w:val="1"/>
      <w:numFmt w:val="bullet"/>
      <w:lvlText w:val="o"/>
      <w:lvlJc w:val="left"/>
      <w:pPr>
        <w:tabs>
          <w:tab w:val="num" w:pos="5683"/>
        </w:tabs>
        <w:ind w:left="5683" w:right="5760" w:hanging="360"/>
      </w:pPr>
      <w:rPr>
        <w:rFonts w:ascii="Courier New" w:hAnsi="Courier New" w:cs="Courier New" w:hint="default"/>
      </w:rPr>
    </w:lvl>
    <w:lvl w:ilvl="8" w:tplc="04090005" w:tentative="1">
      <w:start w:val="1"/>
      <w:numFmt w:val="bullet"/>
      <w:lvlText w:val=""/>
      <w:lvlJc w:val="left"/>
      <w:pPr>
        <w:tabs>
          <w:tab w:val="num" w:pos="6403"/>
        </w:tabs>
        <w:ind w:left="6403" w:right="6480" w:hanging="360"/>
      </w:pPr>
      <w:rPr>
        <w:rFonts w:ascii="Wingdings" w:hAnsi="Wingdings" w:hint="default"/>
      </w:rPr>
    </w:lvl>
  </w:abstractNum>
  <w:abstractNum w:abstractNumId="11">
    <w:nsid w:val="1D9938EC"/>
    <w:multiLevelType w:val="hybridMultilevel"/>
    <w:tmpl w:val="FB2C5FC2"/>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2">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3">
    <w:nsid w:val="229024FE"/>
    <w:multiLevelType w:val="hybridMultilevel"/>
    <w:tmpl w:val="2A2E79FC"/>
    <w:lvl w:ilvl="0" w:tplc="04010001">
      <w:start w:val="1"/>
      <w:numFmt w:val="bullet"/>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4">
    <w:nsid w:val="26E1501A"/>
    <w:multiLevelType w:val="multilevel"/>
    <w:tmpl w:val="2A2E79FC"/>
    <w:lvl w:ilvl="0">
      <w:start w:val="1"/>
      <w:numFmt w:val="decimal"/>
      <w:lvlText w:val="%1."/>
      <w:lvlJc w:val="left"/>
      <w:pPr>
        <w:tabs>
          <w:tab w:val="num" w:pos="360"/>
        </w:tabs>
        <w:ind w:left="360" w:right="360" w:hanging="360"/>
      </w:pPr>
      <w:rPr>
        <w:rFonts w:hint="cs"/>
      </w:rPr>
    </w:lvl>
    <w:lvl w:ilvl="1">
      <w:start w:val="1"/>
      <w:numFmt w:val="lowerLetter"/>
      <w:lvlText w:val="%2."/>
      <w:lvlJc w:val="left"/>
      <w:pPr>
        <w:tabs>
          <w:tab w:val="num" w:pos="1080"/>
        </w:tabs>
        <w:ind w:left="1080" w:right="1080" w:hanging="360"/>
      </w:pPr>
    </w:lvl>
    <w:lvl w:ilvl="2">
      <w:start w:val="1"/>
      <w:numFmt w:val="lowerRoman"/>
      <w:lvlText w:val="%3."/>
      <w:lvlJc w:val="right"/>
      <w:pPr>
        <w:tabs>
          <w:tab w:val="num" w:pos="1800"/>
        </w:tabs>
        <w:ind w:left="1800" w:right="1800" w:hanging="180"/>
      </w:pPr>
    </w:lvl>
    <w:lvl w:ilvl="3">
      <w:start w:val="1"/>
      <w:numFmt w:val="decimal"/>
      <w:lvlText w:val="%4."/>
      <w:lvlJc w:val="left"/>
      <w:pPr>
        <w:tabs>
          <w:tab w:val="num" w:pos="2520"/>
        </w:tabs>
        <w:ind w:left="2520" w:right="2520" w:hanging="360"/>
      </w:pPr>
    </w:lvl>
    <w:lvl w:ilvl="4">
      <w:start w:val="1"/>
      <w:numFmt w:val="lowerLetter"/>
      <w:lvlText w:val="%5."/>
      <w:lvlJc w:val="left"/>
      <w:pPr>
        <w:tabs>
          <w:tab w:val="num" w:pos="3240"/>
        </w:tabs>
        <w:ind w:left="3240" w:right="3240" w:hanging="360"/>
      </w:pPr>
    </w:lvl>
    <w:lvl w:ilvl="5">
      <w:start w:val="1"/>
      <w:numFmt w:val="lowerRoman"/>
      <w:lvlText w:val="%6."/>
      <w:lvlJc w:val="right"/>
      <w:pPr>
        <w:tabs>
          <w:tab w:val="num" w:pos="3960"/>
        </w:tabs>
        <w:ind w:left="3960" w:right="3960" w:hanging="180"/>
      </w:pPr>
    </w:lvl>
    <w:lvl w:ilvl="6">
      <w:start w:val="1"/>
      <w:numFmt w:val="decimal"/>
      <w:lvlText w:val="%7."/>
      <w:lvlJc w:val="left"/>
      <w:pPr>
        <w:tabs>
          <w:tab w:val="num" w:pos="4680"/>
        </w:tabs>
        <w:ind w:left="4680" w:right="4680" w:hanging="360"/>
      </w:pPr>
    </w:lvl>
    <w:lvl w:ilvl="7">
      <w:start w:val="1"/>
      <w:numFmt w:val="lowerLetter"/>
      <w:lvlText w:val="%8."/>
      <w:lvlJc w:val="left"/>
      <w:pPr>
        <w:tabs>
          <w:tab w:val="num" w:pos="5400"/>
        </w:tabs>
        <w:ind w:left="5400" w:right="5400" w:hanging="360"/>
      </w:pPr>
    </w:lvl>
    <w:lvl w:ilvl="8">
      <w:start w:val="1"/>
      <w:numFmt w:val="lowerRoman"/>
      <w:lvlText w:val="%9."/>
      <w:lvlJc w:val="right"/>
      <w:pPr>
        <w:tabs>
          <w:tab w:val="num" w:pos="6120"/>
        </w:tabs>
        <w:ind w:left="6120" w:right="6120" w:hanging="180"/>
      </w:pPr>
    </w:lvl>
  </w:abstractNum>
  <w:abstractNum w:abstractNumId="15">
    <w:nsid w:val="27DC5CC5"/>
    <w:multiLevelType w:val="hybridMultilevel"/>
    <w:tmpl w:val="A9B05C20"/>
    <w:lvl w:ilvl="0" w:tplc="2EDAA9A8">
      <w:start w:val="1"/>
      <w:numFmt w:val="bullet"/>
      <w:lvlText w:val=""/>
      <w:lvlJc w:val="left"/>
      <w:pPr>
        <w:tabs>
          <w:tab w:val="num" w:pos="720"/>
        </w:tabs>
        <w:ind w:left="720" w:right="720" w:hanging="360"/>
      </w:pPr>
      <w:rPr>
        <w:rFonts w:ascii="Symbol" w:hAnsi="Symbol" w:hint="default"/>
        <w:sz w:val="24"/>
        <w:szCs w:val="24"/>
      </w:rPr>
    </w:lvl>
    <w:lvl w:ilvl="1" w:tplc="3BFE10B8">
      <w:start w:val="1"/>
      <w:numFmt w:val="bullet"/>
      <w:lvlText w:val=""/>
      <w:lvlJc w:val="left"/>
      <w:pPr>
        <w:tabs>
          <w:tab w:val="num" w:pos="1440"/>
        </w:tabs>
        <w:ind w:left="1440" w:right="1440" w:hanging="360"/>
      </w:pPr>
      <w:rPr>
        <w:rFonts w:ascii="Symbol" w:hAnsi="Symbol" w:hint="default"/>
        <w:sz w:val="24"/>
        <w:szCs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05574A4"/>
    <w:multiLevelType w:val="hybridMultilevel"/>
    <w:tmpl w:val="2A2E79FC"/>
    <w:lvl w:ilvl="0" w:tplc="59A0C27A">
      <w:start w:val="1"/>
      <w:numFmt w:val="decimal"/>
      <w:lvlText w:val="%1."/>
      <w:lvlJc w:val="left"/>
      <w:pPr>
        <w:tabs>
          <w:tab w:val="num" w:pos="360"/>
        </w:tabs>
        <w:ind w:left="360" w:right="360" w:hanging="360"/>
      </w:pPr>
      <w:rPr>
        <w:rFonts w:hint="cs"/>
      </w:r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7">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8">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41FA5B24"/>
    <w:multiLevelType w:val="hybridMultilevel"/>
    <w:tmpl w:val="71E246EA"/>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20">
    <w:nsid w:val="4291701C"/>
    <w:multiLevelType w:val="hybridMultilevel"/>
    <w:tmpl w:val="75E69508"/>
    <w:lvl w:ilvl="0" w:tplc="BFBC2656">
      <w:start w:val="1"/>
      <w:numFmt w:val="bullet"/>
      <w:lvlText w:val=""/>
      <w:lvlJc w:val="left"/>
      <w:pPr>
        <w:tabs>
          <w:tab w:val="num" w:pos="502"/>
        </w:tabs>
        <w:ind w:left="502" w:right="2294" w:hanging="360"/>
      </w:pPr>
      <w:rPr>
        <w:rFonts w:ascii="Symbol" w:hAnsi="Symbol" w:hint="default"/>
      </w:rPr>
    </w:lvl>
    <w:lvl w:ilvl="1" w:tplc="04090003" w:tentative="1">
      <w:start w:val="1"/>
      <w:numFmt w:val="bullet"/>
      <w:lvlText w:val="o"/>
      <w:lvlJc w:val="left"/>
      <w:pPr>
        <w:tabs>
          <w:tab w:val="num" w:pos="71"/>
        </w:tabs>
        <w:ind w:left="71" w:right="1863" w:hanging="360"/>
      </w:pPr>
      <w:rPr>
        <w:rFonts w:ascii="Courier New" w:hAnsi="Courier New" w:hint="default"/>
      </w:rPr>
    </w:lvl>
    <w:lvl w:ilvl="2" w:tplc="04090005">
      <w:start w:val="1"/>
      <w:numFmt w:val="bullet"/>
      <w:lvlText w:val=""/>
      <w:lvlJc w:val="left"/>
      <w:pPr>
        <w:tabs>
          <w:tab w:val="num" w:pos="791"/>
        </w:tabs>
        <w:ind w:left="791" w:right="2583" w:hanging="360"/>
      </w:pPr>
      <w:rPr>
        <w:rFonts w:ascii="Wingdings" w:hAnsi="Wingdings" w:hint="default"/>
      </w:rPr>
    </w:lvl>
    <w:lvl w:ilvl="3" w:tplc="04090001">
      <w:start w:val="1"/>
      <w:numFmt w:val="bullet"/>
      <w:lvlText w:val=""/>
      <w:lvlJc w:val="left"/>
      <w:pPr>
        <w:tabs>
          <w:tab w:val="num" w:pos="1511"/>
        </w:tabs>
        <w:ind w:left="1511" w:right="3303" w:hanging="360"/>
      </w:pPr>
      <w:rPr>
        <w:rFonts w:ascii="Symbol" w:hAnsi="Symbol" w:hint="default"/>
      </w:rPr>
    </w:lvl>
    <w:lvl w:ilvl="4" w:tplc="04090003" w:tentative="1">
      <w:start w:val="1"/>
      <w:numFmt w:val="bullet"/>
      <w:lvlText w:val="o"/>
      <w:lvlJc w:val="left"/>
      <w:pPr>
        <w:tabs>
          <w:tab w:val="num" w:pos="2231"/>
        </w:tabs>
        <w:ind w:left="2231" w:right="4023" w:hanging="360"/>
      </w:pPr>
      <w:rPr>
        <w:rFonts w:ascii="Courier New" w:hAnsi="Courier New" w:hint="default"/>
      </w:rPr>
    </w:lvl>
    <w:lvl w:ilvl="5" w:tplc="04090005" w:tentative="1">
      <w:start w:val="1"/>
      <w:numFmt w:val="bullet"/>
      <w:lvlText w:val=""/>
      <w:lvlJc w:val="left"/>
      <w:pPr>
        <w:tabs>
          <w:tab w:val="num" w:pos="2951"/>
        </w:tabs>
        <w:ind w:left="2951" w:right="4743" w:hanging="360"/>
      </w:pPr>
      <w:rPr>
        <w:rFonts w:ascii="Wingdings" w:hAnsi="Wingdings" w:hint="default"/>
      </w:rPr>
    </w:lvl>
    <w:lvl w:ilvl="6" w:tplc="04090001" w:tentative="1">
      <w:start w:val="1"/>
      <w:numFmt w:val="bullet"/>
      <w:lvlText w:val=""/>
      <w:lvlJc w:val="left"/>
      <w:pPr>
        <w:tabs>
          <w:tab w:val="num" w:pos="3671"/>
        </w:tabs>
        <w:ind w:left="3671" w:right="5463" w:hanging="360"/>
      </w:pPr>
      <w:rPr>
        <w:rFonts w:ascii="Symbol" w:hAnsi="Symbol" w:hint="default"/>
      </w:rPr>
    </w:lvl>
    <w:lvl w:ilvl="7" w:tplc="04090003" w:tentative="1">
      <w:start w:val="1"/>
      <w:numFmt w:val="bullet"/>
      <w:lvlText w:val="o"/>
      <w:lvlJc w:val="left"/>
      <w:pPr>
        <w:tabs>
          <w:tab w:val="num" w:pos="4391"/>
        </w:tabs>
        <w:ind w:left="4391" w:right="6183" w:hanging="360"/>
      </w:pPr>
      <w:rPr>
        <w:rFonts w:ascii="Courier New" w:hAnsi="Courier New" w:hint="default"/>
      </w:rPr>
    </w:lvl>
    <w:lvl w:ilvl="8" w:tplc="04090005" w:tentative="1">
      <w:start w:val="1"/>
      <w:numFmt w:val="bullet"/>
      <w:lvlText w:val=""/>
      <w:lvlJc w:val="left"/>
      <w:pPr>
        <w:tabs>
          <w:tab w:val="num" w:pos="5111"/>
        </w:tabs>
        <w:ind w:left="5111" w:right="6903" w:hanging="360"/>
      </w:pPr>
      <w:rPr>
        <w:rFonts w:ascii="Wingdings" w:hAnsi="Wingdings" w:hint="default"/>
      </w:rPr>
    </w:lvl>
  </w:abstractNum>
  <w:abstractNum w:abstractNumId="21">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4">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5">
    <w:nsid w:val="5D414A23"/>
    <w:multiLevelType w:val="hybridMultilevel"/>
    <w:tmpl w:val="C3C617CA"/>
    <w:lvl w:ilvl="0" w:tplc="FB1E33C6">
      <w:start w:val="3"/>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7">
    <w:nsid w:val="5F0467E6"/>
    <w:multiLevelType w:val="hybridMultilevel"/>
    <w:tmpl w:val="706E9B36"/>
    <w:lvl w:ilvl="0" w:tplc="04090001">
      <w:start w:val="1"/>
      <w:numFmt w:val="bullet"/>
      <w:lvlText w:val=""/>
      <w:lvlJc w:val="left"/>
      <w:pPr>
        <w:tabs>
          <w:tab w:val="num" w:pos="643"/>
        </w:tabs>
        <w:ind w:left="643" w:right="360" w:hanging="360"/>
      </w:pPr>
      <w:rPr>
        <w:rFonts w:ascii="Symbol" w:hAnsi="Symbol" w:hint="default"/>
      </w:rPr>
    </w:lvl>
    <w:lvl w:ilvl="1" w:tplc="04010019" w:tentative="1">
      <w:start w:val="1"/>
      <w:numFmt w:val="lowerLetter"/>
      <w:lvlText w:val="%2."/>
      <w:lvlJc w:val="left"/>
      <w:pPr>
        <w:tabs>
          <w:tab w:val="num" w:pos="1363"/>
        </w:tabs>
        <w:ind w:left="1363" w:right="1080" w:hanging="360"/>
      </w:pPr>
    </w:lvl>
    <w:lvl w:ilvl="2" w:tplc="0401001B" w:tentative="1">
      <w:start w:val="1"/>
      <w:numFmt w:val="lowerRoman"/>
      <w:lvlText w:val="%3."/>
      <w:lvlJc w:val="right"/>
      <w:pPr>
        <w:tabs>
          <w:tab w:val="num" w:pos="2083"/>
        </w:tabs>
        <w:ind w:left="2083" w:right="1800" w:hanging="180"/>
      </w:pPr>
    </w:lvl>
    <w:lvl w:ilvl="3" w:tplc="0401000F" w:tentative="1">
      <w:start w:val="1"/>
      <w:numFmt w:val="decimal"/>
      <w:lvlText w:val="%4."/>
      <w:lvlJc w:val="left"/>
      <w:pPr>
        <w:tabs>
          <w:tab w:val="num" w:pos="2803"/>
        </w:tabs>
        <w:ind w:left="2803" w:right="2520" w:hanging="360"/>
      </w:pPr>
    </w:lvl>
    <w:lvl w:ilvl="4" w:tplc="04010019" w:tentative="1">
      <w:start w:val="1"/>
      <w:numFmt w:val="lowerLetter"/>
      <w:lvlText w:val="%5."/>
      <w:lvlJc w:val="left"/>
      <w:pPr>
        <w:tabs>
          <w:tab w:val="num" w:pos="3523"/>
        </w:tabs>
        <w:ind w:left="3523" w:right="3240" w:hanging="360"/>
      </w:pPr>
    </w:lvl>
    <w:lvl w:ilvl="5" w:tplc="0401001B" w:tentative="1">
      <w:start w:val="1"/>
      <w:numFmt w:val="lowerRoman"/>
      <w:lvlText w:val="%6."/>
      <w:lvlJc w:val="right"/>
      <w:pPr>
        <w:tabs>
          <w:tab w:val="num" w:pos="4243"/>
        </w:tabs>
        <w:ind w:left="4243" w:right="3960" w:hanging="180"/>
      </w:pPr>
    </w:lvl>
    <w:lvl w:ilvl="6" w:tplc="0401000F" w:tentative="1">
      <w:start w:val="1"/>
      <w:numFmt w:val="decimal"/>
      <w:lvlText w:val="%7."/>
      <w:lvlJc w:val="left"/>
      <w:pPr>
        <w:tabs>
          <w:tab w:val="num" w:pos="4963"/>
        </w:tabs>
        <w:ind w:left="4963" w:right="4680" w:hanging="360"/>
      </w:pPr>
    </w:lvl>
    <w:lvl w:ilvl="7" w:tplc="04010019" w:tentative="1">
      <w:start w:val="1"/>
      <w:numFmt w:val="lowerLetter"/>
      <w:lvlText w:val="%8."/>
      <w:lvlJc w:val="left"/>
      <w:pPr>
        <w:tabs>
          <w:tab w:val="num" w:pos="5683"/>
        </w:tabs>
        <w:ind w:left="5683" w:right="5400" w:hanging="360"/>
      </w:pPr>
    </w:lvl>
    <w:lvl w:ilvl="8" w:tplc="0401001B" w:tentative="1">
      <w:start w:val="1"/>
      <w:numFmt w:val="lowerRoman"/>
      <w:lvlText w:val="%9."/>
      <w:lvlJc w:val="right"/>
      <w:pPr>
        <w:tabs>
          <w:tab w:val="num" w:pos="6403"/>
        </w:tabs>
        <w:ind w:left="6403" w:right="6120" w:hanging="180"/>
      </w:pPr>
    </w:lvl>
  </w:abstractNum>
  <w:abstractNum w:abstractNumId="28">
    <w:nsid w:val="63481817"/>
    <w:multiLevelType w:val="hybridMultilevel"/>
    <w:tmpl w:val="E0D271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B0E3D43"/>
    <w:multiLevelType w:val="hybridMultilevel"/>
    <w:tmpl w:val="F2B47CF8"/>
    <w:lvl w:ilvl="0" w:tplc="3D2E5CF6">
      <w:start w:val="1"/>
      <w:numFmt w:val="bullet"/>
      <w:lvlText w:val=""/>
      <w:lvlJc w:val="left"/>
      <w:pPr>
        <w:tabs>
          <w:tab w:val="num" w:pos="643"/>
        </w:tabs>
        <w:ind w:left="643" w:hanging="360"/>
      </w:pPr>
      <w:rPr>
        <w:rFonts w:ascii="Symbol" w:hAnsi="Symbol"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1">
    <w:nsid w:val="714D6D86"/>
    <w:multiLevelType w:val="hybridMultilevel"/>
    <w:tmpl w:val="02887E46"/>
    <w:lvl w:ilvl="0" w:tplc="3BFE10B8">
      <w:start w:val="1"/>
      <w:numFmt w:val="bullet"/>
      <w:lvlText w:val=""/>
      <w:lvlJc w:val="left"/>
      <w:pPr>
        <w:tabs>
          <w:tab w:val="num" w:pos="643"/>
        </w:tabs>
        <w:ind w:left="643" w:hanging="360"/>
      </w:pPr>
      <w:rPr>
        <w:rFonts w:ascii="Symbol" w:hAnsi="Symbol" w:hint="default"/>
        <w:color w:val="auto"/>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2">
    <w:nsid w:val="7B5A7328"/>
    <w:multiLevelType w:val="hybridMultilevel"/>
    <w:tmpl w:val="32BC9D16"/>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4">
    <w:nsid w:val="7FC50C75"/>
    <w:multiLevelType w:val="hybridMultilevel"/>
    <w:tmpl w:val="080AEC8E"/>
    <w:lvl w:ilvl="0" w:tplc="3BFE10B8">
      <w:start w:val="1"/>
      <w:numFmt w:val="bullet"/>
      <w:lvlText w:val=""/>
      <w:lvlJc w:val="left"/>
      <w:pPr>
        <w:ind w:left="643" w:hanging="360"/>
      </w:pPr>
      <w:rPr>
        <w:rFonts w:ascii="Symbol" w:hAnsi="Symbol" w:hint="default"/>
        <w:color w:val="auto"/>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abstractNumId w:val="16"/>
  </w:num>
  <w:num w:numId="2">
    <w:abstractNumId w:val="11"/>
  </w:num>
  <w:num w:numId="3">
    <w:abstractNumId w:val="13"/>
  </w:num>
  <w:num w:numId="4">
    <w:abstractNumId w:val="2"/>
  </w:num>
  <w:num w:numId="5">
    <w:abstractNumId w:val="22"/>
  </w:num>
  <w:num w:numId="6">
    <w:abstractNumId w:val="15"/>
  </w:num>
  <w:num w:numId="7">
    <w:abstractNumId w:val="4"/>
  </w:num>
  <w:num w:numId="8">
    <w:abstractNumId w:val="14"/>
  </w:num>
  <w:num w:numId="9">
    <w:abstractNumId w:val="3"/>
  </w:num>
  <w:num w:numId="10">
    <w:abstractNumId w:val="23"/>
  </w:num>
  <w:num w:numId="11">
    <w:abstractNumId w:val="28"/>
  </w:num>
  <w:num w:numId="12">
    <w:abstractNumId w:val="7"/>
  </w:num>
  <w:num w:numId="13">
    <w:abstractNumId w:val="27"/>
  </w:num>
  <w:num w:numId="14">
    <w:abstractNumId w:val="25"/>
  </w:num>
  <w:num w:numId="15">
    <w:abstractNumId w:val="17"/>
  </w:num>
  <w:num w:numId="16">
    <w:abstractNumId w:val="6"/>
  </w:num>
  <w:num w:numId="17">
    <w:abstractNumId w:val="10"/>
  </w:num>
  <w:num w:numId="18">
    <w:abstractNumId w:val="30"/>
  </w:num>
  <w:num w:numId="19">
    <w:abstractNumId w:val="34"/>
  </w:num>
  <w:num w:numId="20">
    <w:abstractNumId w:val="31"/>
  </w:num>
  <w:num w:numId="21">
    <w:abstractNumId w:val="19"/>
  </w:num>
  <w:num w:numId="22">
    <w:abstractNumId w:val="32"/>
  </w:num>
  <w:num w:numId="23">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24">
    <w:abstractNumId w:val="20"/>
  </w:num>
  <w:num w:numId="25">
    <w:abstractNumId w:val="33"/>
  </w:num>
  <w:num w:numId="26">
    <w:abstractNumId w:val="12"/>
  </w:num>
  <w:num w:numId="27">
    <w:abstractNumId w:val="18"/>
  </w:num>
  <w:num w:numId="28">
    <w:abstractNumId w:val="9"/>
  </w:num>
  <w:num w:numId="29">
    <w:abstractNumId w:val="24"/>
  </w:num>
  <w:num w:numId="30">
    <w:abstractNumId w:val="29"/>
  </w:num>
  <w:num w:numId="31">
    <w:abstractNumId w:val="21"/>
  </w:num>
  <w:num w:numId="32">
    <w:abstractNumId w:val="1"/>
  </w:num>
  <w:num w:numId="3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34">
    <w:abstractNumId w:val="26"/>
  </w:num>
  <w:num w:numId="35">
    <w:abstractNumId w:val="5"/>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6801">
      <o:colormenu v:ext="edit" fillcolor="none [3212]"/>
    </o:shapedefaults>
  </w:hdrShapeDefaults>
  <w:footnotePr>
    <w:footnote w:id="-1"/>
    <w:footnote w:id="0"/>
  </w:footnotePr>
  <w:endnotePr>
    <w:numFmt w:val="lowerLetter"/>
    <w:endnote w:id="-1"/>
    <w:endnote w:id="0"/>
  </w:endnotePr>
  <w:compat/>
  <w:rsids>
    <w:rsidRoot w:val="000C4A9D"/>
    <w:rsid w:val="00002938"/>
    <w:rsid w:val="0000324B"/>
    <w:rsid w:val="000124CD"/>
    <w:rsid w:val="000124DC"/>
    <w:rsid w:val="0001290F"/>
    <w:rsid w:val="00014495"/>
    <w:rsid w:val="00031FAB"/>
    <w:rsid w:val="00044B9F"/>
    <w:rsid w:val="00047946"/>
    <w:rsid w:val="00047A2A"/>
    <w:rsid w:val="00054E25"/>
    <w:rsid w:val="0006018C"/>
    <w:rsid w:val="00061787"/>
    <w:rsid w:val="00063464"/>
    <w:rsid w:val="0006572B"/>
    <w:rsid w:val="00067255"/>
    <w:rsid w:val="00070ADC"/>
    <w:rsid w:val="000901B7"/>
    <w:rsid w:val="000933D0"/>
    <w:rsid w:val="000941D9"/>
    <w:rsid w:val="0009446B"/>
    <w:rsid w:val="00096889"/>
    <w:rsid w:val="000A06B6"/>
    <w:rsid w:val="000A4ED3"/>
    <w:rsid w:val="000B185A"/>
    <w:rsid w:val="000B3A98"/>
    <w:rsid w:val="000B7715"/>
    <w:rsid w:val="000C15D7"/>
    <w:rsid w:val="000C3B44"/>
    <w:rsid w:val="000C41E8"/>
    <w:rsid w:val="000C4A9D"/>
    <w:rsid w:val="000C4AAB"/>
    <w:rsid w:val="000C6D08"/>
    <w:rsid w:val="000D3197"/>
    <w:rsid w:val="000E3C71"/>
    <w:rsid w:val="000E41BB"/>
    <w:rsid w:val="000E42EB"/>
    <w:rsid w:val="000E4ED5"/>
    <w:rsid w:val="000E62F3"/>
    <w:rsid w:val="000E7782"/>
    <w:rsid w:val="000F2BE4"/>
    <w:rsid w:val="000F44A7"/>
    <w:rsid w:val="001006CD"/>
    <w:rsid w:val="00102DAA"/>
    <w:rsid w:val="00104845"/>
    <w:rsid w:val="00107828"/>
    <w:rsid w:val="00110F89"/>
    <w:rsid w:val="001130F7"/>
    <w:rsid w:val="00115970"/>
    <w:rsid w:val="00124DEE"/>
    <w:rsid w:val="00127148"/>
    <w:rsid w:val="00141447"/>
    <w:rsid w:val="00141E97"/>
    <w:rsid w:val="00142AB4"/>
    <w:rsid w:val="0014512F"/>
    <w:rsid w:val="0015626B"/>
    <w:rsid w:val="001604F0"/>
    <w:rsid w:val="00160C91"/>
    <w:rsid w:val="00162130"/>
    <w:rsid w:val="001650E8"/>
    <w:rsid w:val="00165E47"/>
    <w:rsid w:val="00165FA4"/>
    <w:rsid w:val="00166A7F"/>
    <w:rsid w:val="00171E6E"/>
    <w:rsid w:val="0017238C"/>
    <w:rsid w:val="0019039D"/>
    <w:rsid w:val="001944F4"/>
    <w:rsid w:val="00196756"/>
    <w:rsid w:val="001B2F1F"/>
    <w:rsid w:val="001B44FD"/>
    <w:rsid w:val="001C2860"/>
    <w:rsid w:val="001C2A80"/>
    <w:rsid w:val="001C571C"/>
    <w:rsid w:val="001D6091"/>
    <w:rsid w:val="001E3D92"/>
    <w:rsid w:val="001E6AC1"/>
    <w:rsid w:val="001F31A1"/>
    <w:rsid w:val="001F4782"/>
    <w:rsid w:val="001F72FA"/>
    <w:rsid w:val="001F751C"/>
    <w:rsid w:val="0020586E"/>
    <w:rsid w:val="0022195A"/>
    <w:rsid w:val="00224373"/>
    <w:rsid w:val="00231822"/>
    <w:rsid w:val="002355B3"/>
    <w:rsid w:val="00237E61"/>
    <w:rsid w:val="00240564"/>
    <w:rsid w:val="00243070"/>
    <w:rsid w:val="0024408F"/>
    <w:rsid w:val="002446C2"/>
    <w:rsid w:val="00245007"/>
    <w:rsid w:val="002460C6"/>
    <w:rsid w:val="002541AB"/>
    <w:rsid w:val="00254F27"/>
    <w:rsid w:val="00254F79"/>
    <w:rsid w:val="00262070"/>
    <w:rsid w:val="002661F0"/>
    <w:rsid w:val="00273F29"/>
    <w:rsid w:val="002742E2"/>
    <w:rsid w:val="0028101B"/>
    <w:rsid w:val="00284E8A"/>
    <w:rsid w:val="0028638A"/>
    <w:rsid w:val="00286C26"/>
    <w:rsid w:val="00294C53"/>
    <w:rsid w:val="00295053"/>
    <w:rsid w:val="00295468"/>
    <w:rsid w:val="0029656C"/>
    <w:rsid w:val="002A0150"/>
    <w:rsid w:val="002A07F3"/>
    <w:rsid w:val="002A08CA"/>
    <w:rsid w:val="002A301C"/>
    <w:rsid w:val="002A5B6F"/>
    <w:rsid w:val="002B047D"/>
    <w:rsid w:val="002B22BD"/>
    <w:rsid w:val="002B6F21"/>
    <w:rsid w:val="002B76E8"/>
    <w:rsid w:val="002C02F1"/>
    <w:rsid w:val="002C1681"/>
    <w:rsid w:val="002C66AA"/>
    <w:rsid w:val="002C7081"/>
    <w:rsid w:val="002D0BB8"/>
    <w:rsid w:val="002E54EF"/>
    <w:rsid w:val="002E69EA"/>
    <w:rsid w:val="002E7342"/>
    <w:rsid w:val="002F2969"/>
    <w:rsid w:val="003028C8"/>
    <w:rsid w:val="00303566"/>
    <w:rsid w:val="003038AA"/>
    <w:rsid w:val="00303AD8"/>
    <w:rsid w:val="00304558"/>
    <w:rsid w:val="003049F7"/>
    <w:rsid w:val="0031244A"/>
    <w:rsid w:val="003152E4"/>
    <w:rsid w:val="0031741C"/>
    <w:rsid w:val="00320C21"/>
    <w:rsid w:val="00325F78"/>
    <w:rsid w:val="00327907"/>
    <w:rsid w:val="00333273"/>
    <w:rsid w:val="00336000"/>
    <w:rsid w:val="00337E76"/>
    <w:rsid w:val="003415B2"/>
    <w:rsid w:val="00351B71"/>
    <w:rsid w:val="003529D7"/>
    <w:rsid w:val="00361EFC"/>
    <w:rsid w:val="00362F6A"/>
    <w:rsid w:val="00365394"/>
    <w:rsid w:val="00366014"/>
    <w:rsid w:val="003666A8"/>
    <w:rsid w:val="00371174"/>
    <w:rsid w:val="00374DED"/>
    <w:rsid w:val="003776BC"/>
    <w:rsid w:val="00381C29"/>
    <w:rsid w:val="003905B6"/>
    <w:rsid w:val="00390653"/>
    <w:rsid w:val="00391639"/>
    <w:rsid w:val="0039495B"/>
    <w:rsid w:val="00397003"/>
    <w:rsid w:val="00397A69"/>
    <w:rsid w:val="003A08AE"/>
    <w:rsid w:val="003A1423"/>
    <w:rsid w:val="003A1EC2"/>
    <w:rsid w:val="003A22DA"/>
    <w:rsid w:val="003A3093"/>
    <w:rsid w:val="003A6EFB"/>
    <w:rsid w:val="003B1C2E"/>
    <w:rsid w:val="003B3A2B"/>
    <w:rsid w:val="003B41FB"/>
    <w:rsid w:val="003B446C"/>
    <w:rsid w:val="003B4969"/>
    <w:rsid w:val="003B5EFF"/>
    <w:rsid w:val="003B7B24"/>
    <w:rsid w:val="003D105C"/>
    <w:rsid w:val="003D2B79"/>
    <w:rsid w:val="003D371F"/>
    <w:rsid w:val="003D4FAF"/>
    <w:rsid w:val="003D5E52"/>
    <w:rsid w:val="003E57A2"/>
    <w:rsid w:val="003E7DF1"/>
    <w:rsid w:val="003F1879"/>
    <w:rsid w:val="003F3FBC"/>
    <w:rsid w:val="003F522E"/>
    <w:rsid w:val="00401252"/>
    <w:rsid w:val="004013EB"/>
    <w:rsid w:val="004026B8"/>
    <w:rsid w:val="004075B5"/>
    <w:rsid w:val="00412029"/>
    <w:rsid w:val="00412653"/>
    <w:rsid w:val="004148B2"/>
    <w:rsid w:val="00414F18"/>
    <w:rsid w:val="004219BF"/>
    <w:rsid w:val="00427159"/>
    <w:rsid w:val="0042715F"/>
    <w:rsid w:val="00433AE6"/>
    <w:rsid w:val="00434C22"/>
    <w:rsid w:val="004357E7"/>
    <w:rsid w:val="00441CEB"/>
    <w:rsid w:val="00444552"/>
    <w:rsid w:val="004472A3"/>
    <w:rsid w:val="004524BF"/>
    <w:rsid w:val="004534CC"/>
    <w:rsid w:val="004538B0"/>
    <w:rsid w:val="0046100F"/>
    <w:rsid w:val="00461F05"/>
    <w:rsid w:val="00462A55"/>
    <w:rsid w:val="00466596"/>
    <w:rsid w:val="00467946"/>
    <w:rsid w:val="00477FB0"/>
    <w:rsid w:val="00480709"/>
    <w:rsid w:val="004919BB"/>
    <w:rsid w:val="004924C3"/>
    <w:rsid w:val="00496D18"/>
    <w:rsid w:val="004A0DDB"/>
    <w:rsid w:val="004A7CEC"/>
    <w:rsid w:val="004B24CF"/>
    <w:rsid w:val="004B67CE"/>
    <w:rsid w:val="004B682D"/>
    <w:rsid w:val="004C0453"/>
    <w:rsid w:val="004C516D"/>
    <w:rsid w:val="004C555C"/>
    <w:rsid w:val="004C7473"/>
    <w:rsid w:val="004D3986"/>
    <w:rsid w:val="004D4A20"/>
    <w:rsid w:val="004D6C09"/>
    <w:rsid w:val="004E260B"/>
    <w:rsid w:val="004E2EB7"/>
    <w:rsid w:val="004E5F3C"/>
    <w:rsid w:val="004F1FD0"/>
    <w:rsid w:val="004F6117"/>
    <w:rsid w:val="00504B51"/>
    <w:rsid w:val="00511ABE"/>
    <w:rsid w:val="00512354"/>
    <w:rsid w:val="00512A57"/>
    <w:rsid w:val="0052444A"/>
    <w:rsid w:val="00526E2A"/>
    <w:rsid w:val="00532A39"/>
    <w:rsid w:val="00532EF4"/>
    <w:rsid w:val="00536080"/>
    <w:rsid w:val="00537BA1"/>
    <w:rsid w:val="00552EFD"/>
    <w:rsid w:val="005556AE"/>
    <w:rsid w:val="00560545"/>
    <w:rsid w:val="005607EB"/>
    <w:rsid w:val="0056271F"/>
    <w:rsid w:val="00567174"/>
    <w:rsid w:val="00570D18"/>
    <w:rsid w:val="00572268"/>
    <w:rsid w:val="00573485"/>
    <w:rsid w:val="00574CC4"/>
    <w:rsid w:val="005770BB"/>
    <w:rsid w:val="00577543"/>
    <w:rsid w:val="0058051A"/>
    <w:rsid w:val="005828EE"/>
    <w:rsid w:val="00582A40"/>
    <w:rsid w:val="00582F45"/>
    <w:rsid w:val="00584D02"/>
    <w:rsid w:val="00595AE1"/>
    <w:rsid w:val="0059617B"/>
    <w:rsid w:val="00596CD9"/>
    <w:rsid w:val="005A2C1D"/>
    <w:rsid w:val="005A3809"/>
    <w:rsid w:val="005A3E22"/>
    <w:rsid w:val="005A6992"/>
    <w:rsid w:val="005A7BBA"/>
    <w:rsid w:val="005B022D"/>
    <w:rsid w:val="005B1B24"/>
    <w:rsid w:val="005B379B"/>
    <w:rsid w:val="005B79E3"/>
    <w:rsid w:val="005C3784"/>
    <w:rsid w:val="005C4AE8"/>
    <w:rsid w:val="005C7D8B"/>
    <w:rsid w:val="005E0AA4"/>
    <w:rsid w:val="005E5A79"/>
    <w:rsid w:val="005E6A13"/>
    <w:rsid w:val="005E6F87"/>
    <w:rsid w:val="005F01BC"/>
    <w:rsid w:val="005F1D6A"/>
    <w:rsid w:val="005F4569"/>
    <w:rsid w:val="005F5492"/>
    <w:rsid w:val="00600AF5"/>
    <w:rsid w:val="00613D14"/>
    <w:rsid w:val="006145EF"/>
    <w:rsid w:val="00614AAA"/>
    <w:rsid w:val="006170C0"/>
    <w:rsid w:val="006208E7"/>
    <w:rsid w:val="006232CA"/>
    <w:rsid w:val="00625D96"/>
    <w:rsid w:val="0063003A"/>
    <w:rsid w:val="00630EAC"/>
    <w:rsid w:val="006338A5"/>
    <w:rsid w:val="00641E0F"/>
    <w:rsid w:val="006440BB"/>
    <w:rsid w:val="006454DF"/>
    <w:rsid w:val="00646E7A"/>
    <w:rsid w:val="0065274A"/>
    <w:rsid w:val="0066269E"/>
    <w:rsid w:val="00665F8A"/>
    <w:rsid w:val="00667725"/>
    <w:rsid w:val="006715B8"/>
    <w:rsid w:val="006742BE"/>
    <w:rsid w:val="00675CE5"/>
    <w:rsid w:val="00683A2D"/>
    <w:rsid w:val="0068414F"/>
    <w:rsid w:val="006851F8"/>
    <w:rsid w:val="0068689C"/>
    <w:rsid w:val="00690370"/>
    <w:rsid w:val="006932B6"/>
    <w:rsid w:val="00694CBB"/>
    <w:rsid w:val="00695823"/>
    <w:rsid w:val="00697D22"/>
    <w:rsid w:val="006A0C25"/>
    <w:rsid w:val="006A3E26"/>
    <w:rsid w:val="006A6EF8"/>
    <w:rsid w:val="006A7BAF"/>
    <w:rsid w:val="006B6E60"/>
    <w:rsid w:val="006C3728"/>
    <w:rsid w:val="006C6E4A"/>
    <w:rsid w:val="006D0BDE"/>
    <w:rsid w:val="006D1283"/>
    <w:rsid w:val="006E18F4"/>
    <w:rsid w:val="006E42FF"/>
    <w:rsid w:val="006F228A"/>
    <w:rsid w:val="007008A0"/>
    <w:rsid w:val="00710ADA"/>
    <w:rsid w:val="007146C6"/>
    <w:rsid w:val="0071522D"/>
    <w:rsid w:val="0072120F"/>
    <w:rsid w:val="00722B76"/>
    <w:rsid w:val="00733338"/>
    <w:rsid w:val="00736F7E"/>
    <w:rsid w:val="00741987"/>
    <w:rsid w:val="00747BE7"/>
    <w:rsid w:val="00752356"/>
    <w:rsid w:val="007529B1"/>
    <w:rsid w:val="00763921"/>
    <w:rsid w:val="0077060C"/>
    <w:rsid w:val="0077556E"/>
    <w:rsid w:val="0078250C"/>
    <w:rsid w:val="0078551F"/>
    <w:rsid w:val="007930BD"/>
    <w:rsid w:val="007A16F7"/>
    <w:rsid w:val="007A1DB5"/>
    <w:rsid w:val="007A7343"/>
    <w:rsid w:val="007A7C6E"/>
    <w:rsid w:val="007B474D"/>
    <w:rsid w:val="007B6866"/>
    <w:rsid w:val="007B71D0"/>
    <w:rsid w:val="007C03C3"/>
    <w:rsid w:val="007C117E"/>
    <w:rsid w:val="007C1B72"/>
    <w:rsid w:val="007C698A"/>
    <w:rsid w:val="007D040C"/>
    <w:rsid w:val="007D0734"/>
    <w:rsid w:val="007D18B2"/>
    <w:rsid w:val="007D4A80"/>
    <w:rsid w:val="007D4F4F"/>
    <w:rsid w:val="007E1D63"/>
    <w:rsid w:val="007E45CC"/>
    <w:rsid w:val="007F1FC2"/>
    <w:rsid w:val="007F2267"/>
    <w:rsid w:val="007F36D9"/>
    <w:rsid w:val="007F3875"/>
    <w:rsid w:val="007F5F06"/>
    <w:rsid w:val="007F7A5A"/>
    <w:rsid w:val="007F7E61"/>
    <w:rsid w:val="0081446C"/>
    <w:rsid w:val="0081663A"/>
    <w:rsid w:val="008258C2"/>
    <w:rsid w:val="00825E65"/>
    <w:rsid w:val="0083023F"/>
    <w:rsid w:val="00835770"/>
    <w:rsid w:val="00842B73"/>
    <w:rsid w:val="008451E5"/>
    <w:rsid w:val="00851DA1"/>
    <w:rsid w:val="0085419A"/>
    <w:rsid w:val="0085434E"/>
    <w:rsid w:val="00864C0B"/>
    <w:rsid w:val="00865833"/>
    <w:rsid w:val="00866125"/>
    <w:rsid w:val="00870464"/>
    <w:rsid w:val="008734BA"/>
    <w:rsid w:val="00883819"/>
    <w:rsid w:val="00890737"/>
    <w:rsid w:val="00894D9F"/>
    <w:rsid w:val="00895565"/>
    <w:rsid w:val="008A23A3"/>
    <w:rsid w:val="008A3C14"/>
    <w:rsid w:val="008A4FD4"/>
    <w:rsid w:val="008B0C8C"/>
    <w:rsid w:val="008B0FD1"/>
    <w:rsid w:val="008B2586"/>
    <w:rsid w:val="008C0845"/>
    <w:rsid w:val="008C0D15"/>
    <w:rsid w:val="008C1363"/>
    <w:rsid w:val="008C33A5"/>
    <w:rsid w:val="008C4C3C"/>
    <w:rsid w:val="008C5502"/>
    <w:rsid w:val="008C5882"/>
    <w:rsid w:val="008D04BF"/>
    <w:rsid w:val="008D61BD"/>
    <w:rsid w:val="008D6E6B"/>
    <w:rsid w:val="008E2D7A"/>
    <w:rsid w:val="008E3D2A"/>
    <w:rsid w:val="008E47E3"/>
    <w:rsid w:val="008E7324"/>
    <w:rsid w:val="008F562F"/>
    <w:rsid w:val="008F5BA8"/>
    <w:rsid w:val="008F6AB9"/>
    <w:rsid w:val="00904AA2"/>
    <w:rsid w:val="00906014"/>
    <w:rsid w:val="00912E20"/>
    <w:rsid w:val="009217C6"/>
    <w:rsid w:val="009252BB"/>
    <w:rsid w:val="009325D1"/>
    <w:rsid w:val="00941323"/>
    <w:rsid w:val="009448F4"/>
    <w:rsid w:val="00946284"/>
    <w:rsid w:val="00952C93"/>
    <w:rsid w:val="00952DCA"/>
    <w:rsid w:val="009530C4"/>
    <w:rsid w:val="00953C43"/>
    <w:rsid w:val="00964943"/>
    <w:rsid w:val="0096790C"/>
    <w:rsid w:val="009707B2"/>
    <w:rsid w:val="00973239"/>
    <w:rsid w:val="00974286"/>
    <w:rsid w:val="00985350"/>
    <w:rsid w:val="009922C7"/>
    <w:rsid w:val="00994A56"/>
    <w:rsid w:val="009A0954"/>
    <w:rsid w:val="009A0959"/>
    <w:rsid w:val="009A156B"/>
    <w:rsid w:val="009A3D26"/>
    <w:rsid w:val="009A4EA2"/>
    <w:rsid w:val="009A6209"/>
    <w:rsid w:val="009A6FE8"/>
    <w:rsid w:val="009A74B5"/>
    <w:rsid w:val="009B081D"/>
    <w:rsid w:val="009B308C"/>
    <w:rsid w:val="009D1F65"/>
    <w:rsid w:val="009D588F"/>
    <w:rsid w:val="009E141C"/>
    <w:rsid w:val="009E1D78"/>
    <w:rsid w:val="009F1057"/>
    <w:rsid w:val="009F629B"/>
    <w:rsid w:val="009F65AA"/>
    <w:rsid w:val="00A03187"/>
    <w:rsid w:val="00A04E69"/>
    <w:rsid w:val="00A07D1D"/>
    <w:rsid w:val="00A106CF"/>
    <w:rsid w:val="00A1310A"/>
    <w:rsid w:val="00A13D87"/>
    <w:rsid w:val="00A1581C"/>
    <w:rsid w:val="00A16490"/>
    <w:rsid w:val="00A16880"/>
    <w:rsid w:val="00A17051"/>
    <w:rsid w:val="00A2112F"/>
    <w:rsid w:val="00A232B1"/>
    <w:rsid w:val="00A2367E"/>
    <w:rsid w:val="00A255AE"/>
    <w:rsid w:val="00A26365"/>
    <w:rsid w:val="00A26BCF"/>
    <w:rsid w:val="00A31061"/>
    <w:rsid w:val="00A32078"/>
    <w:rsid w:val="00A437F4"/>
    <w:rsid w:val="00A4443D"/>
    <w:rsid w:val="00A450C7"/>
    <w:rsid w:val="00A55800"/>
    <w:rsid w:val="00A65D3F"/>
    <w:rsid w:val="00A664CD"/>
    <w:rsid w:val="00A7066C"/>
    <w:rsid w:val="00A7128F"/>
    <w:rsid w:val="00A71C4B"/>
    <w:rsid w:val="00A726AE"/>
    <w:rsid w:val="00A73E60"/>
    <w:rsid w:val="00A73E9A"/>
    <w:rsid w:val="00A75859"/>
    <w:rsid w:val="00A82CA3"/>
    <w:rsid w:val="00A87529"/>
    <w:rsid w:val="00A92852"/>
    <w:rsid w:val="00A93877"/>
    <w:rsid w:val="00A95B59"/>
    <w:rsid w:val="00A97C11"/>
    <w:rsid w:val="00A97F18"/>
    <w:rsid w:val="00AA0A40"/>
    <w:rsid w:val="00AB0EFA"/>
    <w:rsid w:val="00AC03BF"/>
    <w:rsid w:val="00AC0BA2"/>
    <w:rsid w:val="00AC708E"/>
    <w:rsid w:val="00AD038D"/>
    <w:rsid w:val="00AD4204"/>
    <w:rsid w:val="00AD7A41"/>
    <w:rsid w:val="00AE3079"/>
    <w:rsid w:val="00AE69FE"/>
    <w:rsid w:val="00AF1B01"/>
    <w:rsid w:val="00AF27A1"/>
    <w:rsid w:val="00AF370C"/>
    <w:rsid w:val="00B06F2C"/>
    <w:rsid w:val="00B11168"/>
    <w:rsid w:val="00B212BB"/>
    <w:rsid w:val="00B24A5E"/>
    <w:rsid w:val="00B31C14"/>
    <w:rsid w:val="00B31C6D"/>
    <w:rsid w:val="00B378B3"/>
    <w:rsid w:val="00B37F11"/>
    <w:rsid w:val="00B41365"/>
    <w:rsid w:val="00B42832"/>
    <w:rsid w:val="00B433B4"/>
    <w:rsid w:val="00B45F0B"/>
    <w:rsid w:val="00B556A9"/>
    <w:rsid w:val="00B56454"/>
    <w:rsid w:val="00B63CF8"/>
    <w:rsid w:val="00B700DC"/>
    <w:rsid w:val="00B737CB"/>
    <w:rsid w:val="00B85B1A"/>
    <w:rsid w:val="00B86D93"/>
    <w:rsid w:val="00B9099B"/>
    <w:rsid w:val="00B95976"/>
    <w:rsid w:val="00B96258"/>
    <w:rsid w:val="00BA057B"/>
    <w:rsid w:val="00BA1FEE"/>
    <w:rsid w:val="00BB4236"/>
    <w:rsid w:val="00BB753A"/>
    <w:rsid w:val="00BB7F42"/>
    <w:rsid w:val="00BC00DA"/>
    <w:rsid w:val="00BC2B5F"/>
    <w:rsid w:val="00BC5255"/>
    <w:rsid w:val="00BC62A0"/>
    <w:rsid w:val="00BC63D4"/>
    <w:rsid w:val="00BC71D8"/>
    <w:rsid w:val="00BC7477"/>
    <w:rsid w:val="00BD147D"/>
    <w:rsid w:val="00BD4A96"/>
    <w:rsid w:val="00BF6552"/>
    <w:rsid w:val="00BF7406"/>
    <w:rsid w:val="00BF7654"/>
    <w:rsid w:val="00C0295C"/>
    <w:rsid w:val="00C04038"/>
    <w:rsid w:val="00C23317"/>
    <w:rsid w:val="00C347B8"/>
    <w:rsid w:val="00C35316"/>
    <w:rsid w:val="00C353E7"/>
    <w:rsid w:val="00C410BE"/>
    <w:rsid w:val="00C4325B"/>
    <w:rsid w:val="00C44E3A"/>
    <w:rsid w:val="00C46FD7"/>
    <w:rsid w:val="00C510FD"/>
    <w:rsid w:val="00C536AA"/>
    <w:rsid w:val="00C53A21"/>
    <w:rsid w:val="00C54E33"/>
    <w:rsid w:val="00C558AA"/>
    <w:rsid w:val="00C6101F"/>
    <w:rsid w:val="00C6288D"/>
    <w:rsid w:val="00C65E03"/>
    <w:rsid w:val="00C7262F"/>
    <w:rsid w:val="00C805F4"/>
    <w:rsid w:val="00C8336A"/>
    <w:rsid w:val="00C847CA"/>
    <w:rsid w:val="00C856B7"/>
    <w:rsid w:val="00C86663"/>
    <w:rsid w:val="00C932FC"/>
    <w:rsid w:val="00C949D2"/>
    <w:rsid w:val="00C9633A"/>
    <w:rsid w:val="00CA0EF8"/>
    <w:rsid w:val="00CA2570"/>
    <w:rsid w:val="00CA6178"/>
    <w:rsid w:val="00CB559A"/>
    <w:rsid w:val="00CD03C0"/>
    <w:rsid w:val="00CD1E7B"/>
    <w:rsid w:val="00CE0705"/>
    <w:rsid w:val="00CE6D40"/>
    <w:rsid w:val="00CF745C"/>
    <w:rsid w:val="00D014B5"/>
    <w:rsid w:val="00D01520"/>
    <w:rsid w:val="00D015CD"/>
    <w:rsid w:val="00D07C42"/>
    <w:rsid w:val="00D16DEC"/>
    <w:rsid w:val="00D1740D"/>
    <w:rsid w:val="00D177B3"/>
    <w:rsid w:val="00D2023D"/>
    <w:rsid w:val="00D20FA2"/>
    <w:rsid w:val="00D25E52"/>
    <w:rsid w:val="00D312E2"/>
    <w:rsid w:val="00D37D73"/>
    <w:rsid w:val="00D43AD3"/>
    <w:rsid w:val="00D45CC1"/>
    <w:rsid w:val="00D47D43"/>
    <w:rsid w:val="00D510DC"/>
    <w:rsid w:val="00D53D6E"/>
    <w:rsid w:val="00D57D32"/>
    <w:rsid w:val="00D608B0"/>
    <w:rsid w:val="00D60BC5"/>
    <w:rsid w:val="00D711BB"/>
    <w:rsid w:val="00D71AD4"/>
    <w:rsid w:val="00D76B5B"/>
    <w:rsid w:val="00D8230F"/>
    <w:rsid w:val="00D9219E"/>
    <w:rsid w:val="00D92549"/>
    <w:rsid w:val="00D94203"/>
    <w:rsid w:val="00D947C9"/>
    <w:rsid w:val="00D949EE"/>
    <w:rsid w:val="00D95364"/>
    <w:rsid w:val="00DA1677"/>
    <w:rsid w:val="00DA2AC1"/>
    <w:rsid w:val="00DA4BCD"/>
    <w:rsid w:val="00DA5146"/>
    <w:rsid w:val="00DB4A4E"/>
    <w:rsid w:val="00DC08D3"/>
    <w:rsid w:val="00DC2F26"/>
    <w:rsid w:val="00DD1562"/>
    <w:rsid w:val="00DD4D32"/>
    <w:rsid w:val="00DE0F8B"/>
    <w:rsid w:val="00DE113B"/>
    <w:rsid w:val="00DE2B3B"/>
    <w:rsid w:val="00DE4244"/>
    <w:rsid w:val="00DF06D1"/>
    <w:rsid w:val="00E03179"/>
    <w:rsid w:val="00E03D67"/>
    <w:rsid w:val="00E04C33"/>
    <w:rsid w:val="00E070D8"/>
    <w:rsid w:val="00E16E01"/>
    <w:rsid w:val="00E2061E"/>
    <w:rsid w:val="00E2085C"/>
    <w:rsid w:val="00E277B9"/>
    <w:rsid w:val="00E333C4"/>
    <w:rsid w:val="00E343F9"/>
    <w:rsid w:val="00E363A5"/>
    <w:rsid w:val="00E44E6B"/>
    <w:rsid w:val="00E451B5"/>
    <w:rsid w:val="00E5555B"/>
    <w:rsid w:val="00E562C4"/>
    <w:rsid w:val="00E56FC4"/>
    <w:rsid w:val="00E579BB"/>
    <w:rsid w:val="00E60935"/>
    <w:rsid w:val="00E66812"/>
    <w:rsid w:val="00E71A8B"/>
    <w:rsid w:val="00E75B7C"/>
    <w:rsid w:val="00E760F9"/>
    <w:rsid w:val="00E82DB2"/>
    <w:rsid w:val="00E83634"/>
    <w:rsid w:val="00E91533"/>
    <w:rsid w:val="00E94BE7"/>
    <w:rsid w:val="00E94ED1"/>
    <w:rsid w:val="00E95AF2"/>
    <w:rsid w:val="00EA33F9"/>
    <w:rsid w:val="00EA3BE5"/>
    <w:rsid w:val="00EA4167"/>
    <w:rsid w:val="00EA5CD5"/>
    <w:rsid w:val="00EB059B"/>
    <w:rsid w:val="00EB3753"/>
    <w:rsid w:val="00EB4191"/>
    <w:rsid w:val="00EB78B9"/>
    <w:rsid w:val="00EC6141"/>
    <w:rsid w:val="00EC6D6E"/>
    <w:rsid w:val="00ED1FB5"/>
    <w:rsid w:val="00ED2946"/>
    <w:rsid w:val="00ED2C3A"/>
    <w:rsid w:val="00EE0547"/>
    <w:rsid w:val="00EE1D75"/>
    <w:rsid w:val="00EE3282"/>
    <w:rsid w:val="00EE3722"/>
    <w:rsid w:val="00EE4EBD"/>
    <w:rsid w:val="00EE7F06"/>
    <w:rsid w:val="00EF15DD"/>
    <w:rsid w:val="00EF46E8"/>
    <w:rsid w:val="00EF6024"/>
    <w:rsid w:val="00EF75A3"/>
    <w:rsid w:val="00F10335"/>
    <w:rsid w:val="00F122E0"/>
    <w:rsid w:val="00F23849"/>
    <w:rsid w:val="00F23FB8"/>
    <w:rsid w:val="00F241EF"/>
    <w:rsid w:val="00F31001"/>
    <w:rsid w:val="00F31943"/>
    <w:rsid w:val="00F31D6E"/>
    <w:rsid w:val="00F36E12"/>
    <w:rsid w:val="00F42A4C"/>
    <w:rsid w:val="00F45C9F"/>
    <w:rsid w:val="00F47CF3"/>
    <w:rsid w:val="00F5493A"/>
    <w:rsid w:val="00F554AD"/>
    <w:rsid w:val="00F61F47"/>
    <w:rsid w:val="00F639C7"/>
    <w:rsid w:val="00F64C17"/>
    <w:rsid w:val="00F651C3"/>
    <w:rsid w:val="00F71867"/>
    <w:rsid w:val="00F737FD"/>
    <w:rsid w:val="00F74515"/>
    <w:rsid w:val="00F85FE6"/>
    <w:rsid w:val="00F916DA"/>
    <w:rsid w:val="00F9300A"/>
    <w:rsid w:val="00F93157"/>
    <w:rsid w:val="00F93FDF"/>
    <w:rsid w:val="00F97FBE"/>
    <w:rsid w:val="00FA03A0"/>
    <w:rsid w:val="00FA04E3"/>
    <w:rsid w:val="00FA2784"/>
    <w:rsid w:val="00FA27BC"/>
    <w:rsid w:val="00FB1C8E"/>
    <w:rsid w:val="00FB2490"/>
    <w:rsid w:val="00FB4611"/>
    <w:rsid w:val="00FC3571"/>
    <w:rsid w:val="00FC45CE"/>
    <w:rsid w:val="00FC6037"/>
    <w:rsid w:val="00FC6159"/>
    <w:rsid w:val="00FD133E"/>
    <w:rsid w:val="00FD2BD8"/>
    <w:rsid w:val="00FE12DC"/>
    <w:rsid w:val="00FE1DEA"/>
    <w:rsid w:val="00FE3077"/>
    <w:rsid w:val="00FE31A3"/>
    <w:rsid w:val="00FE4BAC"/>
    <w:rsid w:val="00FE7401"/>
    <w:rsid w:val="00FF1D64"/>
    <w:rsid w:val="00FF63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87"/>
    <w:pPr>
      <w:bidi/>
    </w:pPr>
  </w:style>
  <w:style w:type="paragraph" w:styleId="Heading1">
    <w:name w:val="heading 1"/>
    <w:basedOn w:val="Normal"/>
    <w:next w:val="Normal"/>
    <w:qFormat/>
    <w:rsid w:val="00A03187"/>
    <w:pPr>
      <w:keepNext/>
      <w:spacing w:line="360" w:lineRule="exact"/>
      <w:ind w:right="176"/>
      <w:jc w:val="right"/>
      <w:outlineLvl w:val="0"/>
    </w:pPr>
    <w:rPr>
      <w:rFonts w:cs="Simplified Arabic"/>
      <w:b/>
      <w:bCs/>
    </w:rPr>
  </w:style>
  <w:style w:type="paragraph" w:styleId="Heading2">
    <w:name w:val="heading 2"/>
    <w:basedOn w:val="Normal"/>
    <w:next w:val="Normal"/>
    <w:qFormat/>
    <w:rsid w:val="00A03187"/>
    <w:pPr>
      <w:keepNext/>
      <w:jc w:val="center"/>
      <w:outlineLvl w:val="1"/>
    </w:pPr>
    <w:rPr>
      <w:rFonts w:cs="Simplified Arabic"/>
      <w:b/>
      <w:bCs/>
      <w:sz w:val="44"/>
      <w:szCs w:val="48"/>
    </w:rPr>
  </w:style>
  <w:style w:type="paragraph" w:styleId="Heading3">
    <w:name w:val="heading 3"/>
    <w:basedOn w:val="Normal"/>
    <w:next w:val="Normal"/>
    <w:qFormat/>
    <w:rsid w:val="00A03187"/>
    <w:pPr>
      <w:keepNext/>
      <w:bidi w:val="0"/>
      <w:outlineLvl w:val="2"/>
    </w:pPr>
    <w:rPr>
      <w:rFonts w:cs="Times New Roman"/>
      <w:snapToGrid w:val="0"/>
      <w:color w:val="000000"/>
      <w:sz w:val="24"/>
    </w:rPr>
  </w:style>
  <w:style w:type="paragraph" w:styleId="Heading4">
    <w:name w:val="heading 4"/>
    <w:basedOn w:val="Normal"/>
    <w:next w:val="Normal"/>
    <w:qFormat/>
    <w:rsid w:val="00A03187"/>
    <w:pPr>
      <w:keepNext/>
      <w:tabs>
        <w:tab w:val="left" w:pos="2066"/>
        <w:tab w:val="left" w:pos="3470"/>
        <w:tab w:val="left" w:pos="4874"/>
        <w:tab w:val="left" w:pos="6278"/>
        <w:tab w:val="left" w:pos="7682"/>
        <w:tab w:val="left" w:pos="9749"/>
      </w:tabs>
      <w:bidi w:val="0"/>
      <w:ind w:right="-852"/>
      <w:jc w:val="center"/>
      <w:outlineLvl w:val="3"/>
    </w:pPr>
    <w:rPr>
      <w:rFonts w:cs="Times New Roman"/>
      <w:b/>
      <w:bCs/>
      <w:snapToGrid w:val="0"/>
      <w:color w:val="000000"/>
      <w:sz w:val="28"/>
    </w:rPr>
  </w:style>
  <w:style w:type="paragraph" w:styleId="Heading5">
    <w:name w:val="heading 5"/>
    <w:basedOn w:val="Normal"/>
    <w:next w:val="Normal"/>
    <w:qFormat/>
    <w:rsid w:val="00A03187"/>
    <w:pPr>
      <w:keepNext/>
      <w:bidi w:val="0"/>
      <w:jc w:val="right"/>
      <w:outlineLvl w:val="4"/>
    </w:pPr>
    <w:rPr>
      <w:rFonts w:cs="Arabic Transparent"/>
      <w:snapToGrid w:val="0"/>
      <w:color w:val="000000"/>
      <w:sz w:val="24"/>
    </w:rPr>
  </w:style>
  <w:style w:type="paragraph" w:styleId="Heading6">
    <w:name w:val="heading 6"/>
    <w:basedOn w:val="Normal"/>
    <w:next w:val="Normal"/>
    <w:qFormat/>
    <w:rsid w:val="00A03187"/>
    <w:pPr>
      <w:keepNext/>
      <w:bidi w:val="0"/>
      <w:outlineLvl w:val="5"/>
    </w:pPr>
    <w:rPr>
      <w:rFonts w:cs="Times New Roman"/>
      <w:b/>
      <w:bCs/>
      <w:snapToGrid w:val="0"/>
      <w:color w:val="000000"/>
      <w:sz w:val="24"/>
    </w:rPr>
  </w:style>
  <w:style w:type="paragraph" w:styleId="Heading7">
    <w:name w:val="heading 7"/>
    <w:basedOn w:val="Normal"/>
    <w:next w:val="Normal"/>
    <w:qFormat/>
    <w:rsid w:val="00A03187"/>
    <w:pPr>
      <w:keepNext/>
      <w:ind w:right="744"/>
      <w:jc w:val="center"/>
      <w:outlineLvl w:val="6"/>
    </w:pPr>
    <w:rPr>
      <w:rFonts w:cs="Simplified Arabic"/>
      <w:b/>
      <w:bCs/>
      <w:sz w:val="24"/>
    </w:rPr>
  </w:style>
  <w:style w:type="paragraph" w:styleId="Heading8">
    <w:name w:val="heading 8"/>
    <w:basedOn w:val="Normal"/>
    <w:next w:val="Normal"/>
    <w:qFormat/>
    <w:rsid w:val="00A03187"/>
    <w:pPr>
      <w:keepNext/>
      <w:jc w:val="center"/>
      <w:outlineLvl w:val="7"/>
    </w:pPr>
    <w:rPr>
      <w:rFonts w:cs="Simplified Arabic"/>
      <w:b/>
      <w:bCs/>
      <w:sz w:val="32"/>
      <w:u w:val="single"/>
    </w:rPr>
  </w:style>
  <w:style w:type="paragraph" w:styleId="Heading9">
    <w:name w:val="heading 9"/>
    <w:basedOn w:val="Normal"/>
    <w:next w:val="Normal"/>
    <w:qFormat/>
    <w:rsid w:val="00A03187"/>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3187"/>
    <w:pPr>
      <w:tabs>
        <w:tab w:val="center" w:pos="4153"/>
        <w:tab w:val="right" w:pos="8306"/>
      </w:tabs>
    </w:pPr>
  </w:style>
  <w:style w:type="paragraph" w:styleId="Footer">
    <w:name w:val="footer"/>
    <w:basedOn w:val="Normal"/>
    <w:link w:val="FooterChar"/>
    <w:uiPriority w:val="99"/>
    <w:rsid w:val="00A03187"/>
    <w:pPr>
      <w:tabs>
        <w:tab w:val="center" w:pos="4153"/>
        <w:tab w:val="right" w:pos="8306"/>
      </w:tabs>
    </w:pPr>
  </w:style>
  <w:style w:type="character" w:styleId="PageNumber">
    <w:name w:val="page number"/>
    <w:basedOn w:val="DefaultParagraphFont"/>
    <w:semiHidden/>
    <w:rsid w:val="00A03187"/>
  </w:style>
  <w:style w:type="paragraph" w:styleId="BodyText">
    <w:name w:val="Body Text"/>
    <w:basedOn w:val="Normal"/>
    <w:semiHidden/>
    <w:rsid w:val="00A03187"/>
    <w:pPr>
      <w:spacing w:line="360" w:lineRule="exact"/>
      <w:jc w:val="lowKashida"/>
    </w:pPr>
    <w:rPr>
      <w:rFonts w:cs="Simplified Arabic"/>
      <w:sz w:val="24"/>
    </w:rPr>
  </w:style>
  <w:style w:type="paragraph" w:styleId="Subtitle">
    <w:name w:val="Subtitle"/>
    <w:basedOn w:val="Normal"/>
    <w:qFormat/>
    <w:rsid w:val="00A03187"/>
    <w:pPr>
      <w:jc w:val="center"/>
    </w:pPr>
    <w:rPr>
      <w:rFonts w:cs="Simplified Arabic"/>
      <w:b/>
      <w:bCs/>
      <w:sz w:val="28"/>
      <w:szCs w:val="28"/>
    </w:rPr>
  </w:style>
  <w:style w:type="paragraph" w:styleId="Caption">
    <w:name w:val="caption"/>
    <w:basedOn w:val="Normal"/>
    <w:next w:val="Normal"/>
    <w:qFormat/>
    <w:rsid w:val="00A03187"/>
    <w:pPr>
      <w:jc w:val="center"/>
    </w:pPr>
    <w:rPr>
      <w:rFonts w:cs="Simplified Arabic"/>
      <w:b/>
      <w:bCs/>
      <w:sz w:val="24"/>
      <w:szCs w:val="28"/>
    </w:rPr>
  </w:style>
  <w:style w:type="paragraph" w:customStyle="1" w:styleId="xl27">
    <w:name w:val="xl27"/>
    <w:basedOn w:val="Normal"/>
    <w:rsid w:val="00A03187"/>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Title">
    <w:name w:val="Title"/>
    <w:basedOn w:val="Normal"/>
    <w:qFormat/>
    <w:rsid w:val="00A03187"/>
    <w:pPr>
      <w:jc w:val="center"/>
    </w:pPr>
    <w:rPr>
      <w:rFonts w:cs="Simplified Arabic"/>
      <w:b/>
      <w:bCs/>
      <w:sz w:val="24"/>
      <w:szCs w:val="24"/>
    </w:rPr>
  </w:style>
  <w:style w:type="paragraph" w:styleId="BodyText2">
    <w:name w:val="Body Text 2"/>
    <w:basedOn w:val="Normal"/>
    <w:semiHidden/>
    <w:rsid w:val="00A03187"/>
    <w:pPr>
      <w:jc w:val="lowKashida"/>
    </w:pPr>
    <w:rPr>
      <w:rFonts w:cs="Simplified Arabic"/>
      <w:b/>
      <w:bCs/>
    </w:rPr>
  </w:style>
  <w:style w:type="character" w:styleId="Hyperlink">
    <w:name w:val="Hyperlink"/>
    <w:basedOn w:val="DefaultParagraphFont"/>
    <w:semiHidden/>
    <w:rsid w:val="00A03187"/>
    <w:rPr>
      <w:color w:val="0000FF"/>
      <w:u w:val="single"/>
    </w:rPr>
  </w:style>
  <w:style w:type="paragraph" w:styleId="NormalWeb">
    <w:name w:val="Normal (Web)"/>
    <w:basedOn w:val="Normal"/>
    <w:semiHidden/>
    <w:rsid w:val="00A03187"/>
    <w:pPr>
      <w:bidi w:val="0"/>
      <w:spacing w:before="100" w:beforeAutospacing="1" w:after="100" w:afterAutospacing="1"/>
    </w:pPr>
    <w:rPr>
      <w:rFonts w:cs="Times New Roman"/>
      <w:sz w:val="24"/>
      <w:szCs w:val="24"/>
    </w:rPr>
  </w:style>
  <w:style w:type="paragraph" w:styleId="BodyTextIndent2">
    <w:name w:val="Body Text Indent 2"/>
    <w:basedOn w:val="Normal"/>
    <w:semiHidden/>
    <w:rsid w:val="00A03187"/>
    <w:pPr>
      <w:spacing w:after="120" w:line="480" w:lineRule="auto"/>
      <w:ind w:left="283"/>
    </w:pPr>
  </w:style>
  <w:style w:type="character" w:styleId="FollowedHyperlink">
    <w:name w:val="FollowedHyperlink"/>
    <w:basedOn w:val="DefaultParagraphFont"/>
    <w:semiHidden/>
    <w:rsid w:val="00A03187"/>
    <w:rPr>
      <w:color w:val="800080"/>
      <w:u w:val="single"/>
    </w:rPr>
  </w:style>
  <w:style w:type="character" w:customStyle="1" w:styleId="HeaderChar">
    <w:name w:val="Header Char"/>
    <w:basedOn w:val="DefaultParagraphFont"/>
    <w:link w:val="Header"/>
    <w:uiPriority w:val="99"/>
    <w:rsid w:val="00D01520"/>
  </w:style>
  <w:style w:type="paragraph" w:styleId="BalloonText">
    <w:name w:val="Balloon Text"/>
    <w:basedOn w:val="Normal"/>
    <w:link w:val="BalloonTextChar"/>
    <w:uiPriority w:val="99"/>
    <w:semiHidden/>
    <w:unhideWhenUsed/>
    <w:rsid w:val="00D01520"/>
    <w:rPr>
      <w:rFonts w:ascii="Tahoma" w:hAnsi="Tahoma" w:cs="Tahoma"/>
      <w:sz w:val="16"/>
      <w:szCs w:val="16"/>
    </w:rPr>
  </w:style>
  <w:style w:type="character" w:customStyle="1" w:styleId="BalloonTextChar">
    <w:name w:val="Balloon Text Char"/>
    <w:basedOn w:val="DefaultParagraphFont"/>
    <w:link w:val="BalloonText"/>
    <w:uiPriority w:val="99"/>
    <w:semiHidden/>
    <w:rsid w:val="00D01520"/>
    <w:rPr>
      <w:rFonts w:ascii="Tahoma" w:hAnsi="Tahoma" w:cs="Tahoma"/>
      <w:sz w:val="16"/>
      <w:szCs w:val="16"/>
    </w:rPr>
  </w:style>
  <w:style w:type="paragraph" w:styleId="BodyTextIndent">
    <w:name w:val="Body Text Indent"/>
    <w:basedOn w:val="Normal"/>
    <w:link w:val="BodyTextIndentChar"/>
    <w:uiPriority w:val="99"/>
    <w:semiHidden/>
    <w:unhideWhenUsed/>
    <w:rsid w:val="00067255"/>
    <w:pPr>
      <w:spacing w:after="120"/>
      <w:ind w:left="283"/>
    </w:pPr>
  </w:style>
  <w:style w:type="character" w:customStyle="1" w:styleId="BodyTextIndentChar">
    <w:name w:val="Body Text Indent Char"/>
    <w:basedOn w:val="DefaultParagraphFont"/>
    <w:link w:val="BodyTextIndent"/>
    <w:uiPriority w:val="99"/>
    <w:semiHidden/>
    <w:rsid w:val="00067255"/>
  </w:style>
  <w:style w:type="character" w:customStyle="1" w:styleId="FooterChar">
    <w:name w:val="Footer Char"/>
    <w:basedOn w:val="DefaultParagraphFont"/>
    <w:link w:val="Footer"/>
    <w:uiPriority w:val="99"/>
    <w:rsid w:val="00FE7401"/>
  </w:style>
  <w:style w:type="paragraph" w:styleId="BodyText3">
    <w:name w:val="Body Text 3"/>
    <w:basedOn w:val="Normal"/>
    <w:link w:val="BodyText3Char"/>
    <w:uiPriority w:val="99"/>
    <w:semiHidden/>
    <w:unhideWhenUsed/>
    <w:rsid w:val="003B41FB"/>
    <w:pPr>
      <w:spacing w:after="120"/>
    </w:pPr>
    <w:rPr>
      <w:sz w:val="16"/>
      <w:szCs w:val="16"/>
    </w:rPr>
  </w:style>
  <w:style w:type="character" w:customStyle="1" w:styleId="BodyText3Char">
    <w:name w:val="Body Text 3 Char"/>
    <w:basedOn w:val="DefaultParagraphFont"/>
    <w:link w:val="BodyText3"/>
    <w:uiPriority w:val="99"/>
    <w:semiHidden/>
    <w:rsid w:val="003B41FB"/>
    <w:rPr>
      <w:sz w:val="16"/>
      <w:szCs w:val="16"/>
    </w:rPr>
  </w:style>
  <w:style w:type="paragraph" w:styleId="BlockText">
    <w:name w:val="Block Text"/>
    <w:basedOn w:val="Normal"/>
    <w:semiHidden/>
    <w:rsid w:val="003B41FB"/>
    <w:pPr>
      <w:ind w:left="-1" w:right="-1"/>
      <w:jc w:val="lowKashida"/>
    </w:pPr>
    <w:rPr>
      <w:rFonts w:cs="Simplified Arabic"/>
      <w:lang w:eastAsia="ar-SA"/>
    </w:rPr>
  </w:style>
  <w:style w:type="table" w:styleId="TableGrid">
    <w:name w:val="Table Grid"/>
    <w:basedOn w:val="TableNormal"/>
    <w:uiPriority w:val="59"/>
    <w:rsid w:val="00E20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B79E3"/>
    <w:pPr>
      <w:ind w:left="720"/>
      <w:contextualSpacing/>
    </w:pPr>
  </w:style>
  <w:style w:type="paragraph" w:styleId="FootnoteText">
    <w:name w:val="footnote text"/>
    <w:basedOn w:val="Normal"/>
    <w:link w:val="FootnoteTextChar"/>
    <w:uiPriority w:val="99"/>
    <w:semiHidden/>
    <w:unhideWhenUsed/>
    <w:rsid w:val="0068414F"/>
  </w:style>
  <w:style w:type="character" w:customStyle="1" w:styleId="FootnoteTextChar">
    <w:name w:val="Footnote Text Char"/>
    <w:basedOn w:val="DefaultParagraphFont"/>
    <w:link w:val="FootnoteText"/>
    <w:uiPriority w:val="99"/>
    <w:semiHidden/>
    <w:rsid w:val="0068414F"/>
  </w:style>
  <w:style w:type="character" w:styleId="FootnoteReference">
    <w:name w:val="footnote reference"/>
    <w:basedOn w:val="DefaultParagraphFont"/>
    <w:uiPriority w:val="99"/>
    <w:semiHidden/>
    <w:unhideWhenUsed/>
    <w:rsid w:val="0068414F"/>
    <w:rPr>
      <w:vertAlign w:val="superscript"/>
    </w:rPr>
  </w:style>
</w:styles>
</file>

<file path=word/webSettings.xml><?xml version="1.0" encoding="utf-8"?>
<w:webSettings xmlns:r="http://schemas.openxmlformats.org/officeDocument/2006/relationships" xmlns:w="http://schemas.openxmlformats.org/wordprocessingml/2006/main">
  <w:divs>
    <w:div w:id="101463127">
      <w:bodyDiv w:val="1"/>
      <w:marLeft w:val="0"/>
      <w:marRight w:val="0"/>
      <w:marTop w:val="0"/>
      <w:marBottom w:val="0"/>
      <w:divBdr>
        <w:top w:val="none" w:sz="0" w:space="0" w:color="auto"/>
        <w:left w:val="none" w:sz="0" w:space="0" w:color="auto"/>
        <w:bottom w:val="none" w:sz="0" w:space="0" w:color="auto"/>
        <w:right w:val="none" w:sz="0" w:space="0" w:color="auto"/>
      </w:divBdr>
    </w:div>
    <w:div w:id="161748116">
      <w:bodyDiv w:val="1"/>
      <w:marLeft w:val="0"/>
      <w:marRight w:val="0"/>
      <w:marTop w:val="0"/>
      <w:marBottom w:val="0"/>
      <w:divBdr>
        <w:top w:val="none" w:sz="0" w:space="0" w:color="auto"/>
        <w:left w:val="none" w:sz="0" w:space="0" w:color="auto"/>
        <w:bottom w:val="none" w:sz="0" w:space="0" w:color="auto"/>
        <w:right w:val="none" w:sz="0" w:space="0" w:color="auto"/>
      </w:divBdr>
    </w:div>
    <w:div w:id="513571670">
      <w:bodyDiv w:val="1"/>
      <w:marLeft w:val="0"/>
      <w:marRight w:val="0"/>
      <w:marTop w:val="0"/>
      <w:marBottom w:val="0"/>
      <w:divBdr>
        <w:top w:val="none" w:sz="0" w:space="0" w:color="auto"/>
        <w:left w:val="none" w:sz="0" w:space="0" w:color="auto"/>
        <w:bottom w:val="none" w:sz="0" w:space="0" w:color="auto"/>
        <w:right w:val="none" w:sz="0" w:space="0" w:color="auto"/>
      </w:divBdr>
    </w:div>
    <w:div w:id="787359218">
      <w:bodyDiv w:val="1"/>
      <w:marLeft w:val="0"/>
      <w:marRight w:val="0"/>
      <w:marTop w:val="0"/>
      <w:marBottom w:val="0"/>
      <w:divBdr>
        <w:top w:val="none" w:sz="0" w:space="0" w:color="auto"/>
        <w:left w:val="none" w:sz="0" w:space="0" w:color="auto"/>
        <w:bottom w:val="none" w:sz="0" w:space="0" w:color="auto"/>
        <w:right w:val="none" w:sz="0" w:space="0" w:color="auto"/>
      </w:divBdr>
    </w:div>
    <w:div w:id="1337072591">
      <w:bodyDiv w:val="1"/>
      <w:marLeft w:val="0"/>
      <w:marRight w:val="0"/>
      <w:marTop w:val="0"/>
      <w:marBottom w:val="0"/>
      <w:divBdr>
        <w:top w:val="none" w:sz="0" w:space="0" w:color="auto"/>
        <w:left w:val="none" w:sz="0" w:space="0" w:color="auto"/>
        <w:bottom w:val="none" w:sz="0" w:space="0" w:color="auto"/>
        <w:right w:val="none" w:sz="0" w:space="0" w:color="auto"/>
      </w:divBdr>
    </w:div>
    <w:div w:id="171464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10" Type="http://schemas.openxmlformats.org/officeDocument/2006/relationships/chart" Target="charts/chart3.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1.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363187342789052"/>
          <c:y val="0.13953486547010421"/>
          <c:w val="0.84517422768250994"/>
          <c:h val="0.66538173294375969"/>
        </c:manualLayout>
      </c:layout>
      <c:lineChart>
        <c:grouping val="standard"/>
        <c:ser>
          <c:idx val="1"/>
          <c:order val="0"/>
          <c:tx>
            <c:strRef>
              <c:f>Sheet1!$A$2</c:f>
              <c:strCache>
                <c:ptCount val="1"/>
                <c:pt idx="0">
                  <c:v>فلسطين</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77.517680127596705</c:v>
                </c:pt>
                <c:pt idx="1">
                  <c:v>80.70152559281091</c:v>
                </c:pt>
                <c:pt idx="2">
                  <c:v>83.802353605084861</c:v>
                </c:pt>
                <c:pt idx="3">
                  <c:v>85.360862675071644</c:v>
                </c:pt>
                <c:pt idx="4">
                  <c:v>93.803050189891664</c:v>
                </c:pt>
                <c:pt idx="5">
                  <c:v>96.386325080214036</c:v>
                </c:pt>
                <c:pt idx="6">
                  <c:v>99.999999999999986</c:v>
                </c:pt>
                <c:pt idx="7">
                  <c:v>102.87724358495934</c:v>
                </c:pt>
                <c:pt idx="8">
                  <c:v>105.73629238985882</c:v>
                </c:pt>
                <c:pt idx="9">
                  <c:v>107.55960831402507</c:v>
                </c:pt>
                <c:pt idx="10">
                  <c:v>109.42136977078978</c:v>
                </c:pt>
                <c:pt idx="11">
                  <c:v>110.99012109989583</c:v>
                </c:pt>
              </c:numCache>
            </c:numRef>
          </c:val>
        </c:ser>
        <c:ser>
          <c:idx val="2"/>
          <c:order val="1"/>
          <c:tx>
            <c:strRef>
              <c:f>Sheet1!$A$3</c:f>
              <c:strCache>
                <c:ptCount val="1"/>
                <c:pt idx="0">
                  <c:v>الضفة الغربية *</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78.945159725741775</c:v>
                </c:pt>
                <c:pt idx="1">
                  <c:v>82.102669338376913</c:v>
                </c:pt>
                <c:pt idx="2">
                  <c:v>86.224429544997861</c:v>
                </c:pt>
                <c:pt idx="3">
                  <c:v>86.86987685384868</c:v>
                </c:pt>
                <c:pt idx="4">
                  <c:v>95.389847918010204</c:v>
                </c:pt>
                <c:pt idx="5">
                  <c:v>95.935775009045656</c:v>
                </c:pt>
                <c:pt idx="6">
                  <c:v>100</c:v>
                </c:pt>
                <c:pt idx="7">
                  <c:v>103.54455255490105</c:v>
                </c:pt>
                <c:pt idx="8">
                  <c:v>107.76832492263281</c:v>
                </c:pt>
                <c:pt idx="9">
                  <c:v>111.10908306485537</c:v>
                </c:pt>
                <c:pt idx="10">
                  <c:v>112.44086827076397</c:v>
                </c:pt>
                <c:pt idx="11">
                  <c:v>113.88722874012448</c:v>
                </c:pt>
              </c:numCache>
            </c:numRef>
          </c:val>
        </c:ser>
        <c:ser>
          <c:idx val="3"/>
          <c:order val="2"/>
          <c:tx>
            <c:strRef>
              <c:f>Sheet1!$A$4</c:f>
              <c:strCache>
                <c:ptCount val="1"/>
                <c:pt idx="0">
                  <c:v>قطاع غزة </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0.00</c:formatCode>
                <c:ptCount val="12"/>
                <c:pt idx="0">
                  <c:v>75.875651157918213</c:v>
                </c:pt>
                <c:pt idx="1">
                  <c:v>77.73266016934285</c:v>
                </c:pt>
                <c:pt idx="2">
                  <c:v>81.336204099737188</c:v>
                </c:pt>
                <c:pt idx="3">
                  <c:v>82.604239740142759</c:v>
                </c:pt>
                <c:pt idx="4">
                  <c:v>94.150132128181781</c:v>
                </c:pt>
                <c:pt idx="5">
                  <c:v>98.311925773415979</c:v>
                </c:pt>
                <c:pt idx="6">
                  <c:v>100</c:v>
                </c:pt>
                <c:pt idx="7">
                  <c:v>100.57340943524157</c:v>
                </c:pt>
                <c:pt idx="8">
                  <c:v>101.05610881651428</c:v>
                </c:pt>
                <c:pt idx="9">
                  <c:v>100.28769843529892</c:v>
                </c:pt>
                <c:pt idx="10">
                  <c:v>103.14260955226355</c:v>
                </c:pt>
                <c:pt idx="11">
                  <c:v>104.96627739091532</c:v>
                </c:pt>
              </c:numCache>
            </c:numRef>
          </c:val>
        </c:ser>
        <c:ser>
          <c:idx val="4"/>
          <c:order val="3"/>
          <c:tx>
            <c:strRef>
              <c:f>Sheet1!$A$5</c:f>
              <c:strCache>
                <c:ptCount val="1"/>
                <c:pt idx="0">
                  <c:v>القدس J1**</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Sheet1!$B$5:$M$5</c:f>
              <c:numCache>
                <c:formatCode>0.00</c:formatCode>
                <c:ptCount val="12"/>
                <c:pt idx="0">
                  <c:v>77.674847703981087</c:v>
                </c:pt>
                <c:pt idx="1">
                  <c:v>81.639122168717932</c:v>
                </c:pt>
                <c:pt idx="2">
                  <c:v>83.084549044481065</c:v>
                </c:pt>
                <c:pt idx="3">
                  <c:v>85.662543606067615</c:v>
                </c:pt>
                <c:pt idx="4">
                  <c:v>91.761018438893743</c:v>
                </c:pt>
                <c:pt idx="5">
                  <c:v>95.009618958864806</c:v>
                </c:pt>
                <c:pt idx="6">
                  <c:v>100</c:v>
                </c:pt>
                <c:pt idx="7">
                  <c:v>104.13405623366158</c:v>
                </c:pt>
                <c:pt idx="8">
                  <c:v>107.50082083781579</c:v>
                </c:pt>
                <c:pt idx="9">
                  <c:v>109.44338879444759</c:v>
                </c:pt>
                <c:pt idx="10">
                  <c:v>113.64975207490339</c:v>
                </c:pt>
                <c:pt idx="11">
                  <c:v>114.02027156227769</c:v>
                </c:pt>
              </c:numCache>
            </c:numRef>
          </c:val>
        </c:ser>
        <c:marker val="1"/>
        <c:axId val="104587648"/>
        <c:axId val="104589952"/>
      </c:lineChart>
      <c:catAx>
        <c:axId val="104587648"/>
        <c:scaling>
          <c:orientation val="minMax"/>
        </c:scaling>
        <c:axPos val="b"/>
        <c:title>
          <c:tx>
            <c:rich>
              <a:bodyPr/>
              <a:lstStyle/>
              <a:p>
                <a:pPr>
                  <a:defRPr lang="ar-SA"/>
                </a:pPr>
                <a:r>
                  <a:rPr lang="ar-SA"/>
                  <a:t>السنة</a:t>
                </a:r>
                <a:endParaRPr lang="en-US"/>
              </a:p>
            </c:rich>
          </c:tx>
          <c:layout>
            <c:manualLayout>
              <c:xMode val="edge"/>
              <c:yMode val="edge"/>
              <c:x val="0.48068579746399631"/>
              <c:y val="0.90857954998043156"/>
            </c:manualLayout>
          </c:layout>
        </c:title>
        <c:numFmt formatCode="General" sourceLinked="1"/>
        <c:tickLblPos val="nextTo"/>
        <c:spPr>
          <a:ln>
            <a:solidFill>
              <a:sysClr val="windowText" lastClr="000000"/>
            </a:solidFill>
          </a:ln>
        </c:spPr>
        <c:txPr>
          <a:bodyPr/>
          <a:lstStyle/>
          <a:p>
            <a:pPr>
              <a:defRPr lang="ar-SA"/>
            </a:pPr>
            <a:endParaRPr lang="ar-SA"/>
          </a:p>
        </c:txPr>
        <c:crossAx val="104589952"/>
        <c:crossesAt val="75"/>
        <c:auto val="1"/>
        <c:lblAlgn val="ctr"/>
        <c:lblOffset val="100"/>
      </c:catAx>
      <c:valAx>
        <c:axId val="104589952"/>
        <c:scaling>
          <c:orientation val="minMax"/>
          <c:max val="115"/>
          <c:min val="75"/>
        </c:scaling>
        <c:axPos val="l"/>
        <c:title>
          <c:tx>
            <c:rich>
              <a:bodyPr/>
              <a:lstStyle/>
              <a:p>
                <a:pPr>
                  <a:defRPr lang="ar-SA"/>
                </a:pPr>
                <a:r>
                  <a:rPr lang="ar-SA"/>
                  <a:t>الرقم القياسي</a:t>
                </a:r>
                <a:endParaRPr lang="en-US"/>
              </a:p>
            </c:rich>
          </c:tx>
          <c:layout>
            <c:manualLayout>
              <c:xMode val="edge"/>
              <c:yMode val="edge"/>
              <c:x val="6.9228804291427814E-3"/>
              <c:y val="0.39718043127559438"/>
            </c:manualLayout>
          </c:layout>
        </c:title>
        <c:numFmt formatCode="#,##0.00" sourceLinked="0"/>
        <c:tickLblPos val="nextTo"/>
        <c:spPr>
          <a:ln>
            <a:solidFill>
              <a:sysClr val="windowText" lastClr="000000"/>
            </a:solidFill>
          </a:ln>
        </c:spPr>
        <c:txPr>
          <a:bodyPr/>
          <a:lstStyle/>
          <a:p>
            <a:pPr>
              <a:defRPr lang="ar-SA"/>
            </a:pPr>
            <a:endParaRPr lang="ar-SA"/>
          </a:p>
        </c:txPr>
        <c:crossAx val="104587648"/>
        <c:crosses val="autoZero"/>
        <c:crossBetween val="between"/>
        <c:majorUnit val="5"/>
        <c:minorUnit val="1"/>
      </c:valAx>
      <c:spPr>
        <a:ln>
          <a:noFill/>
        </a:ln>
      </c:spPr>
    </c:plotArea>
    <c:legend>
      <c:legendPos val="r"/>
      <c:layout>
        <c:manualLayout>
          <c:xMode val="edge"/>
          <c:yMode val="edge"/>
          <c:x val="0.17757936979170341"/>
          <c:y val="2.5025782625039527E-2"/>
          <c:w val="0.75654160832829953"/>
          <c:h val="9.671109234039435E-2"/>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14391642848391"/>
          <c:y val="5.4070698928650331E-2"/>
          <c:w val="0.82869487930837482"/>
          <c:h val="0.710131628283308"/>
        </c:manualLayout>
      </c:layout>
      <c:lineChart>
        <c:grouping val="standard"/>
        <c:ser>
          <c:idx val="0"/>
          <c:order val="0"/>
          <c:tx>
            <c:strRef>
              <c:f>Sheet1!$A$2</c:f>
              <c:strCache>
                <c:ptCount val="1"/>
                <c:pt idx="0">
                  <c:v>محلي </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78.997894117790253</c:v>
                </c:pt>
                <c:pt idx="1">
                  <c:v>81.212733729466649</c:v>
                </c:pt>
                <c:pt idx="2">
                  <c:v>82.550987742853977</c:v>
                </c:pt>
                <c:pt idx="3">
                  <c:v>84.502851675044184</c:v>
                </c:pt>
                <c:pt idx="4">
                  <c:v>91.694170305838512</c:v>
                </c:pt>
                <c:pt idx="5">
                  <c:v>93.033665714314097</c:v>
                </c:pt>
                <c:pt idx="6">
                  <c:v>96.386371219726229</c:v>
                </c:pt>
                <c:pt idx="7">
                  <c:v>100</c:v>
                </c:pt>
                <c:pt idx="8">
                  <c:v>102.41425373627848</c:v>
                </c:pt>
                <c:pt idx="9">
                  <c:v>103.38206824033928</c:v>
                </c:pt>
                <c:pt idx="10">
                  <c:v>104.39348174202031</c:v>
                </c:pt>
                <c:pt idx="11">
                  <c:v>106.3715282384658</c:v>
                </c:pt>
              </c:numCache>
            </c:numRef>
          </c:val>
        </c:ser>
        <c:ser>
          <c:idx val="1"/>
          <c:order val="1"/>
          <c:tx>
            <c:strRef>
              <c:f>Sheet1!$A$3</c:f>
              <c:strCache>
                <c:ptCount val="1"/>
                <c:pt idx="0">
                  <c:v>مصدر</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84.618730120431323</c:v>
                </c:pt>
                <c:pt idx="1">
                  <c:v>86.003570377470595</c:v>
                </c:pt>
                <c:pt idx="2">
                  <c:v>87.319792423575649</c:v>
                </c:pt>
                <c:pt idx="3">
                  <c:v>88.573634277921698</c:v>
                </c:pt>
                <c:pt idx="4">
                  <c:v>92.954469720733627</c:v>
                </c:pt>
                <c:pt idx="5">
                  <c:v>95.390179510864598</c:v>
                </c:pt>
                <c:pt idx="6">
                  <c:v>97.252308048486029</c:v>
                </c:pt>
                <c:pt idx="7">
                  <c:v>100</c:v>
                </c:pt>
                <c:pt idx="8">
                  <c:v>103.87306691604374</c:v>
                </c:pt>
                <c:pt idx="9">
                  <c:v>104.18518878141785</c:v>
                </c:pt>
                <c:pt idx="10">
                  <c:v>102.94871246639728</c:v>
                </c:pt>
                <c:pt idx="11">
                  <c:v>103.00578612356898</c:v>
                </c:pt>
              </c:numCache>
            </c:numRef>
          </c:val>
        </c:ser>
        <c:ser>
          <c:idx val="2"/>
          <c:order val="2"/>
          <c:tx>
            <c:strRef>
              <c:f>Sheet1!$A$4</c:f>
              <c:strCache>
                <c:ptCount val="1"/>
                <c:pt idx="0">
                  <c:v>اجمالي</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0.00</c:formatCode>
                <c:ptCount val="12"/>
                <c:pt idx="0">
                  <c:v>79.721553109095126</c:v>
                </c:pt>
                <c:pt idx="1">
                  <c:v>81.793771887296359</c:v>
                </c:pt>
                <c:pt idx="2">
                  <c:v>83.130117519829298</c:v>
                </c:pt>
                <c:pt idx="3">
                  <c:v>85.019839757905146</c:v>
                </c:pt>
                <c:pt idx="4">
                  <c:v>91.954611659663797</c:v>
                </c:pt>
                <c:pt idx="5">
                  <c:v>93.359770713585775</c:v>
                </c:pt>
                <c:pt idx="6">
                  <c:v>96.496689000683801</c:v>
                </c:pt>
                <c:pt idx="7">
                  <c:v>100</c:v>
                </c:pt>
                <c:pt idx="8">
                  <c:v>102.54585593302318</c:v>
                </c:pt>
                <c:pt idx="9">
                  <c:v>103.45451920864929</c:v>
                </c:pt>
                <c:pt idx="10">
                  <c:v>104.26314647147377</c:v>
                </c:pt>
                <c:pt idx="11">
                  <c:v>106.0678985056517</c:v>
                </c:pt>
              </c:numCache>
            </c:numRef>
          </c:val>
        </c:ser>
        <c:marker val="1"/>
        <c:axId val="59736448"/>
        <c:axId val="59738368"/>
      </c:lineChart>
      <c:catAx>
        <c:axId val="59736448"/>
        <c:scaling>
          <c:orientation val="minMax"/>
        </c:scaling>
        <c:axPos val="b"/>
        <c:title>
          <c:tx>
            <c:rich>
              <a:bodyPr/>
              <a:lstStyle/>
              <a:p>
                <a:pPr>
                  <a:defRPr lang="ar-SA"/>
                </a:pPr>
                <a:r>
                  <a:rPr lang="ar-SA"/>
                  <a:t>السنة</a:t>
                </a:r>
                <a:endParaRPr lang="en-US"/>
              </a:p>
            </c:rich>
          </c:tx>
          <c:layout>
            <c:manualLayout>
              <c:xMode val="edge"/>
              <c:yMode val="edge"/>
              <c:x val="0.48979140969427548"/>
              <c:y val="0.91099015467069722"/>
            </c:manualLayout>
          </c:layout>
        </c:title>
        <c:numFmt formatCode="General" sourceLinked="1"/>
        <c:tickLblPos val="nextTo"/>
        <c:spPr>
          <a:ln>
            <a:solidFill>
              <a:sysClr val="windowText" lastClr="000000"/>
            </a:solidFill>
          </a:ln>
        </c:spPr>
        <c:txPr>
          <a:bodyPr/>
          <a:lstStyle/>
          <a:p>
            <a:pPr>
              <a:defRPr lang="ar-SA"/>
            </a:pPr>
            <a:endParaRPr lang="ar-SA"/>
          </a:p>
        </c:txPr>
        <c:crossAx val="59738368"/>
        <c:crossesAt val="70"/>
        <c:auto val="1"/>
        <c:lblAlgn val="ctr"/>
        <c:lblOffset val="100"/>
      </c:catAx>
      <c:valAx>
        <c:axId val="59738368"/>
        <c:scaling>
          <c:orientation val="minMax"/>
          <c:max val="110"/>
          <c:min val="70"/>
        </c:scaling>
        <c:axPos val="l"/>
        <c:title>
          <c:tx>
            <c:rich>
              <a:bodyPr/>
              <a:lstStyle/>
              <a:p>
                <a:pPr>
                  <a:defRPr lang="ar-SA"/>
                </a:pPr>
                <a:r>
                  <a:rPr lang="ar-SA"/>
                  <a:t>الرقم القياسي</a:t>
                </a:r>
                <a:endParaRPr lang="en-US"/>
              </a:p>
            </c:rich>
          </c:tx>
          <c:layout>
            <c:manualLayout>
              <c:xMode val="edge"/>
              <c:yMode val="edge"/>
              <c:x val="1.7236214292656954E-2"/>
              <c:y val="0.29279027917778438"/>
            </c:manualLayout>
          </c:layout>
        </c:title>
        <c:numFmt formatCode="0.00" sourceLinked="1"/>
        <c:tickLblPos val="nextTo"/>
        <c:spPr>
          <a:ln>
            <a:solidFill>
              <a:sysClr val="windowText" lastClr="000000"/>
            </a:solidFill>
          </a:ln>
        </c:spPr>
        <c:txPr>
          <a:bodyPr/>
          <a:lstStyle/>
          <a:p>
            <a:pPr>
              <a:defRPr lang="ar-SA"/>
            </a:pPr>
            <a:endParaRPr lang="ar-SA"/>
          </a:p>
        </c:txPr>
        <c:crossAx val="59736448"/>
        <c:crosses val="autoZero"/>
        <c:crossBetween val="between"/>
        <c:majorUnit val="10"/>
        <c:minorUnit val="5"/>
      </c:valAx>
    </c:plotArea>
    <c:legend>
      <c:legendPos val="r"/>
      <c:layout>
        <c:manualLayout>
          <c:xMode val="edge"/>
          <c:yMode val="edge"/>
          <c:x val="0.27993527324236051"/>
          <c:y val="2.4200757800011841E-2"/>
          <c:w val="0.50050463341921625"/>
          <c:h val="0.10379618413083283"/>
        </c:manualLayout>
      </c:layout>
      <c:spPr>
        <a:ln>
          <a:solidFill>
            <a:sysClr val="windowText" lastClr="000000"/>
          </a:solidFill>
        </a:ln>
      </c:spPr>
      <c:txPr>
        <a:bodyPr/>
        <a:lstStyle/>
        <a:p>
          <a:pPr>
            <a:defRPr lang="ar-SA"/>
          </a:pPr>
          <a:endParaRPr lang="ar-SA"/>
        </a:p>
      </c:txPr>
    </c:legend>
    <c:plotVisOnly val="1"/>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627028862281594"/>
          <c:y val="5.6687045614991147E-2"/>
          <c:w val="0.82921550211060002"/>
          <c:h val="0.71901168603924515"/>
        </c:manualLayout>
      </c:layout>
      <c:lineChart>
        <c:grouping val="standard"/>
        <c:ser>
          <c:idx val="0"/>
          <c:order val="0"/>
          <c:tx>
            <c:strRef>
              <c:f>Sheet1!$A$2</c:f>
              <c:strCache>
                <c:ptCount val="1"/>
                <c:pt idx="0">
                  <c:v>اجمالي</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0.00</c:formatCode>
                <c:ptCount val="12"/>
                <c:pt idx="0">
                  <c:v>90.64</c:v>
                </c:pt>
                <c:pt idx="1">
                  <c:v>93.73</c:v>
                </c:pt>
                <c:pt idx="2">
                  <c:v>96.990000000000023</c:v>
                </c:pt>
                <c:pt idx="3">
                  <c:v>100</c:v>
                </c:pt>
                <c:pt idx="4">
                  <c:v>110.69</c:v>
                </c:pt>
                <c:pt idx="5">
                  <c:v>109.97</c:v>
                </c:pt>
                <c:pt idx="6">
                  <c:v>114.04</c:v>
                </c:pt>
                <c:pt idx="7">
                  <c:v>118.33</c:v>
                </c:pt>
                <c:pt idx="8">
                  <c:v>119.42571398032932</c:v>
                </c:pt>
                <c:pt idx="9">
                  <c:v>120.35824755282536</c:v>
                </c:pt>
                <c:pt idx="10">
                  <c:v>122.14480075410614</c:v>
                </c:pt>
                <c:pt idx="11">
                  <c:v>123.6255291166301</c:v>
                </c:pt>
              </c:numCache>
            </c:numRef>
          </c:val>
        </c:ser>
        <c:ser>
          <c:idx val="1"/>
          <c:order val="1"/>
          <c:tx>
            <c:strRef>
              <c:f>Sheet1!$A$3</c:f>
              <c:strCache>
                <c:ptCount val="1"/>
                <c:pt idx="0">
                  <c:v>محلي</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0.00</c:formatCode>
                <c:ptCount val="12"/>
                <c:pt idx="0">
                  <c:v>92.8</c:v>
                </c:pt>
                <c:pt idx="1">
                  <c:v>95.8</c:v>
                </c:pt>
                <c:pt idx="2">
                  <c:v>97.13</c:v>
                </c:pt>
                <c:pt idx="3">
                  <c:v>100</c:v>
                </c:pt>
                <c:pt idx="4">
                  <c:v>109.36</c:v>
                </c:pt>
                <c:pt idx="5">
                  <c:v>111.35</c:v>
                </c:pt>
                <c:pt idx="6">
                  <c:v>116.82</c:v>
                </c:pt>
                <c:pt idx="7">
                  <c:v>120.42</c:v>
                </c:pt>
                <c:pt idx="8">
                  <c:v>119.11796563195266</c:v>
                </c:pt>
                <c:pt idx="9">
                  <c:v>118.65904583242417</c:v>
                </c:pt>
                <c:pt idx="10">
                  <c:v>119.650325775119</c:v>
                </c:pt>
                <c:pt idx="11">
                  <c:v>124.74965885595158</c:v>
                </c:pt>
              </c:numCache>
            </c:numRef>
          </c:val>
        </c:ser>
        <c:ser>
          <c:idx val="2"/>
          <c:order val="2"/>
          <c:tx>
            <c:strRef>
              <c:f>Sheet1!$A$4</c:f>
              <c:strCache>
                <c:ptCount val="1"/>
                <c:pt idx="0">
                  <c:v>مستورد</c:v>
                </c:pt>
              </c:strCache>
            </c:strRef>
          </c:tx>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Sheet1!$B$4:$M$4</c:f>
              <c:numCache>
                <c:formatCode>0.00</c:formatCode>
                <c:ptCount val="12"/>
                <c:pt idx="0">
                  <c:v>88.59</c:v>
                </c:pt>
                <c:pt idx="1">
                  <c:v>91.78</c:v>
                </c:pt>
                <c:pt idx="2">
                  <c:v>96.89</c:v>
                </c:pt>
                <c:pt idx="3">
                  <c:v>100</c:v>
                </c:pt>
                <c:pt idx="4">
                  <c:v>112.01</c:v>
                </c:pt>
                <c:pt idx="5">
                  <c:v>109.51</c:v>
                </c:pt>
                <c:pt idx="6">
                  <c:v>112.71000000000002</c:v>
                </c:pt>
                <c:pt idx="7">
                  <c:v>118.01</c:v>
                </c:pt>
                <c:pt idx="8">
                  <c:v>120.59759078196885</c:v>
                </c:pt>
                <c:pt idx="9">
                  <c:v>121.54655544917529</c:v>
                </c:pt>
                <c:pt idx="10">
                  <c:v>124.6049164523004</c:v>
                </c:pt>
                <c:pt idx="11">
                  <c:v>121.42260840053135</c:v>
                </c:pt>
              </c:numCache>
            </c:numRef>
          </c:val>
        </c:ser>
        <c:hiLowLines/>
        <c:marker val="1"/>
        <c:axId val="59777024"/>
        <c:axId val="59778944"/>
      </c:lineChart>
      <c:catAx>
        <c:axId val="59777024"/>
        <c:scaling>
          <c:orientation val="minMax"/>
        </c:scaling>
        <c:axPos val="b"/>
        <c:title>
          <c:tx>
            <c:rich>
              <a:bodyPr/>
              <a:lstStyle/>
              <a:p>
                <a:pPr>
                  <a:defRPr lang="ar-SA"/>
                </a:pPr>
                <a:r>
                  <a:rPr lang="ar-SA"/>
                  <a:t>السنة</a:t>
                </a:r>
                <a:endParaRPr lang="en-US"/>
              </a:p>
            </c:rich>
          </c:tx>
          <c:layout>
            <c:manualLayout>
              <c:xMode val="edge"/>
              <c:yMode val="edge"/>
              <c:x val="0.49011296559778023"/>
              <c:y val="0.91630650220261856"/>
            </c:manualLayout>
          </c:layout>
        </c:title>
        <c:numFmt formatCode="General" sourceLinked="1"/>
        <c:tickLblPos val="nextTo"/>
        <c:spPr>
          <a:ln>
            <a:solidFill>
              <a:sysClr val="windowText" lastClr="000000"/>
            </a:solidFill>
          </a:ln>
        </c:spPr>
        <c:txPr>
          <a:bodyPr/>
          <a:lstStyle/>
          <a:p>
            <a:pPr>
              <a:defRPr lang="ar-SA"/>
            </a:pPr>
            <a:endParaRPr lang="ar-SA"/>
          </a:p>
        </c:txPr>
        <c:crossAx val="59778944"/>
        <c:crosses val="autoZero"/>
        <c:auto val="1"/>
        <c:lblAlgn val="ctr"/>
        <c:lblOffset val="100"/>
      </c:catAx>
      <c:valAx>
        <c:axId val="59778944"/>
        <c:scaling>
          <c:orientation val="minMax"/>
          <c:max val="140"/>
          <c:min val="80"/>
        </c:scaling>
        <c:axPos val="l"/>
        <c:title>
          <c:tx>
            <c:rich>
              <a:bodyPr/>
              <a:lstStyle/>
              <a:p>
                <a:pPr>
                  <a:defRPr lang="ar-SA"/>
                </a:pPr>
                <a:r>
                  <a:rPr lang="ar-SA"/>
                  <a:t>الرقم القياسي</a:t>
                </a:r>
                <a:endParaRPr lang="en-US"/>
              </a:p>
            </c:rich>
          </c:tx>
          <c:layout>
            <c:manualLayout>
              <c:xMode val="edge"/>
              <c:yMode val="edge"/>
              <c:x val="2.1860138894732175E-2"/>
              <c:y val="0.31914437755531128"/>
            </c:manualLayout>
          </c:layout>
        </c:title>
        <c:numFmt formatCode="0.00" sourceLinked="1"/>
        <c:tickLblPos val="nextTo"/>
        <c:spPr>
          <a:ln>
            <a:solidFill>
              <a:sysClr val="windowText" lastClr="000000"/>
            </a:solidFill>
          </a:ln>
        </c:spPr>
        <c:txPr>
          <a:bodyPr/>
          <a:lstStyle/>
          <a:p>
            <a:pPr>
              <a:defRPr lang="ar-SA"/>
            </a:pPr>
            <a:endParaRPr lang="ar-SA"/>
          </a:p>
        </c:txPr>
        <c:crossAx val="59777024"/>
        <c:crosses val="autoZero"/>
        <c:crossBetween val="between"/>
        <c:majorUnit val="10"/>
        <c:minorUnit val="5"/>
      </c:valAx>
      <c:spPr>
        <a:noFill/>
        <a:ln w="25400">
          <a:noFill/>
        </a:ln>
      </c:spPr>
    </c:plotArea>
    <c:legend>
      <c:legendPos val="r"/>
      <c:layout>
        <c:manualLayout>
          <c:xMode val="edge"/>
          <c:yMode val="edge"/>
          <c:x val="0.29847097648288407"/>
          <c:y val="2.8394355769722431E-2"/>
          <c:w val="0.551181984328459"/>
          <c:h val="8.7145260889029227E-2"/>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760888584579204"/>
          <c:y val="5.0925925925925923E-2"/>
          <c:w val="0.82541043782570667"/>
          <c:h val="0.73478192885463789"/>
        </c:manualLayout>
      </c:layout>
      <c:lineChart>
        <c:grouping val="standard"/>
        <c:ser>
          <c:idx val="2"/>
          <c:order val="0"/>
          <c:tx>
            <c:strRef>
              <c:f>Sheet1!$A$2</c:f>
              <c:strCache>
                <c:ptCount val="1"/>
                <c:pt idx="0">
                  <c:v>المباني السكنية</c:v>
                </c:pt>
              </c:strCache>
            </c:strRef>
          </c:tx>
          <c:cat>
            <c:numRef>
              <c:f>Sheet1!$B$1:$I$1</c:f>
              <c:numCache>
                <c:formatCode>General</c:formatCode>
                <c:ptCount val="8"/>
                <c:pt idx="0">
                  <c:v>2008</c:v>
                </c:pt>
                <c:pt idx="1">
                  <c:v>2009</c:v>
                </c:pt>
                <c:pt idx="2">
                  <c:v>2010</c:v>
                </c:pt>
                <c:pt idx="3">
                  <c:v>2011</c:v>
                </c:pt>
                <c:pt idx="4">
                  <c:v>2012</c:v>
                </c:pt>
                <c:pt idx="5">
                  <c:v>2013</c:v>
                </c:pt>
                <c:pt idx="6">
                  <c:v>2014</c:v>
                </c:pt>
                <c:pt idx="7">
                  <c:v>2015</c:v>
                </c:pt>
              </c:numCache>
            </c:numRef>
          </c:cat>
          <c:val>
            <c:numRef>
              <c:f>Sheet1!$B$2:$I$2</c:f>
              <c:numCache>
                <c:formatCode>0.00</c:formatCode>
                <c:ptCount val="8"/>
                <c:pt idx="0">
                  <c:v>98.291156038947548</c:v>
                </c:pt>
                <c:pt idx="1">
                  <c:v>95.071832372365236</c:v>
                </c:pt>
                <c:pt idx="2">
                  <c:v>96.534353068218451</c:v>
                </c:pt>
                <c:pt idx="3">
                  <c:v>99.181168414696359</c:v>
                </c:pt>
                <c:pt idx="4">
                  <c:v>100.0774084171634</c:v>
                </c:pt>
                <c:pt idx="5">
                  <c:v>100</c:v>
                </c:pt>
                <c:pt idx="6">
                  <c:v>100.89062296292893</c:v>
                </c:pt>
                <c:pt idx="7">
                  <c:v>100.48563594116199</c:v>
                </c:pt>
              </c:numCache>
            </c:numRef>
          </c:val>
        </c:ser>
        <c:ser>
          <c:idx val="0"/>
          <c:order val="1"/>
          <c:tx>
            <c:strRef>
              <c:f>Sheet1!$A$3</c:f>
              <c:strCache>
                <c:ptCount val="1"/>
                <c:pt idx="0">
                  <c:v>المباني غير السكنية</c:v>
                </c:pt>
              </c:strCache>
            </c:strRef>
          </c:tx>
          <c:cat>
            <c:numRef>
              <c:f>Sheet1!$B$1:$I$1</c:f>
              <c:numCache>
                <c:formatCode>General</c:formatCode>
                <c:ptCount val="8"/>
                <c:pt idx="0">
                  <c:v>2008</c:v>
                </c:pt>
                <c:pt idx="1">
                  <c:v>2009</c:v>
                </c:pt>
                <c:pt idx="2">
                  <c:v>2010</c:v>
                </c:pt>
                <c:pt idx="3">
                  <c:v>2011</c:v>
                </c:pt>
                <c:pt idx="4">
                  <c:v>2012</c:v>
                </c:pt>
                <c:pt idx="5">
                  <c:v>2013</c:v>
                </c:pt>
                <c:pt idx="6">
                  <c:v>2014</c:v>
                </c:pt>
                <c:pt idx="7">
                  <c:v>2015</c:v>
                </c:pt>
              </c:numCache>
            </c:numRef>
          </c:cat>
          <c:val>
            <c:numRef>
              <c:f>Sheet1!$B$3:$I$3</c:f>
              <c:numCache>
                <c:formatCode>0.00</c:formatCode>
                <c:ptCount val="8"/>
                <c:pt idx="0">
                  <c:v>98.953180057970329</c:v>
                </c:pt>
                <c:pt idx="1">
                  <c:v>95.110089027493188</c:v>
                </c:pt>
                <c:pt idx="2">
                  <c:v>96.588778343716385</c:v>
                </c:pt>
                <c:pt idx="3">
                  <c:v>99.300792015128266</c:v>
                </c:pt>
                <c:pt idx="4">
                  <c:v>100.23545762120386</c:v>
                </c:pt>
                <c:pt idx="5">
                  <c:v>100</c:v>
                </c:pt>
                <c:pt idx="6">
                  <c:v>100.98723217755914</c:v>
                </c:pt>
                <c:pt idx="7">
                  <c:v>100.6906304039628</c:v>
                </c:pt>
              </c:numCache>
            </c:numRef>
          </c:val>
        </c:ser>
        <c:marker val="1"/>
        <c:axId val="59803904"/>
        <c:axId val="59810176"/>
      </c:lineChart>
      <c:catAx>
        <c:axId val="59803904"/>
        <c:scaling>
          <c:orientation val="minMax"/>
        </c:scaling>
        <c:axPos val="b"/>
        <c:title>
          <c:tx>
            <c:rich>
              <a:bodyPr/>
              <a:lstStyle/>
              <a:p>
                <a:pPr>
                  <a:defRPr/>
                </a:pPr>
                <a:r>
                  <a:rPr lang="ar-SA"/>
                  <a:t>السنة</a:t>
                </a:r>
                <a:endParaRPr lang="en-US"/>
              </a:p>
            </c:rich>
          </c:tx>
          <c:layout>
            <c:manualLayout>
              <c:xMode val="edge"/>
              <c:yMode val="edge"/>
              <c:x val="0.53435999847845161"/>
              <c:y val="0.88057910314402188"/>
            </c:manualLayout>
          </c:layout>
        </c:title>
        <c:numFmt formatCode="General" sourceLinked="1"/>
        <c:majorTickMark val="none"/>
        <c:tickLblPos val="nextTo"/>
        <c:spPr>
          <a:ln>
            <a:solidFill>
              <a:sysClr val="windowText" lastClr="000000"/>
            </a:solidFill>
          </a:ln>
        </c:spPr>
        <c:txPr>
          <a:bodyPr/>
          <a:lstStyle/>
          <a:p>
            <a:pPr>
              <a:defRPr lang="ar-SA"/>
            </a:pPr>
            <a:endParaRPr lang="ar-SA"/>
          </a:p>
        </c:txPr>
        <c:crossAx val="59810176"/>
        <c:crossesAt val="90"/>
        <c:auto val="1"/>
        <c:lblAlgn val="ctr"/>
        <c:lblOffset val="100"/>
      </c:catAx>
      <c:valAx>
        <c:axId val="59810176"/>
        <c:scaling>
          <c:orientation val="minMax"/>
          <c:max val="105"/>
          <c:min val="90"/>
        </c:scaling>
        <c:axPos val="l"/>
        <c:title>
          <c:tx>
            <c:rich>
              <a:bodyPr/>
              <a:lstStyle/>
              <a:p>
                <a:pPr>
                  <a:defRPr/>
                </a:pPr>
                <a:r>
                  <a:rPr lang="ar-SA"/>
                  <a:t>الرقم</a:t>
                </a:r>
                <a:r>
                  <a:rPr lang="ar-SA" baseline="0"/>
                  <a:t> القياسي </a:t>
                </a:r>
                <a:endParaRPr lang="en-US"/>
              </a:p>
            </c:rich>
          </c:tx>
          <c:layout>
            <c:manualLayout>
              <c:xMode val="edge"/>
              <c:yMode val="edge"/>
              <c:x val="1.6908212560386472E-2"/>
              <c:y val="0.27372375328083992"/>
            </c:manualLayout>
          </c:layout>
        </c:title>
        <c:numFmt formatCode="0.00" sourceLinked="1"/>
        <c:tickLblPos val="nextTo"/>
        <c:txPr>
          <a:bodyPr/>
          <a:lstStyle/>
          <a:p>
            <a:pPr>
              <a:defRPr lang="ar-SA"/>
            </a:pPr>
            <a:endParaRPr lang="ar-SA"/>
          </a:p>
        </c:txPr>
        <c:crossAx val="59803904"/>
        <c:crosses val="autoZero"/>
        <c:crossBetween val="between"/>
        <c:majorUnit val="3"/>
        <c:minorUnit val="0.5"/>
      </c:valAx>
    </c:plotArea>
    <c:legend>
      <c:legendPos val="r"/>
      <c:layout>
        <c:manualLayout>
          <c:xMode val="edge"/>
          <c:yMode val="edge"/>
          <c:x val="0.23630434782608761"/>
          <c:y val="5.5905876348789754E-2"/>
          <c:w val="0.58736714975844806"/>
          <c:h val="0.10578047535724702"/>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90370063391198"/>
          <c:y val="8.9869281045751509E-2"/>
          <c:w val="0.8242931804577055"/>
          <c:h val="0.71715686274509804"/>
        </c:manualLayout>
      </c:layout>
      <c:lineChart>
        <c:grouping val="standard"/>
        <c:ser>
          <c:idx val="0"/>
          <c:order val="0"/>
          <c:tx>
            <c:strRef>
              <c:f>Sheet1!$A$2</c:f>
              <c:strCache>
                <c:ptCount val="1"/>
                <c:pt idx="0">
                  <c:v>الرقم القياسي العام</c:v>
                </c:pt>
              </c:strCache>
            </c:strRef>
          </c:tx>
          <c:dLbls>
            <c:dLbl>
              <c:idx val="0"/>
              <c:layout>
                <c:manualLayout>
                  <c:x val="-5.1568471704194853E-2"/>
                  <c:y val="6.1265076004472341E-2"/>
                </c:manualLayout>
              </c:layout>
              <c:showVal val="1"/>
            </c:dLbl>
            <c:dLbl>
              <c:idx val="6"/>
              <c:layout>
                <c:manualLayout>
                  <c:x val="-1.9493177387914305E-2"/>
                  <c:y val="9.5669687814702933E-2"/>
                </c:manualLayout>
              </c:layout>
              <c:showVal val="1"/>
            </c:dLbl>
            <c:dLbl>
              <c:idx val="11"/>
              <c:layout>
                <c:manualLayout>
                  <c:x val="-1.3855747125705264E-2"/>
                  <c:y val="-7.1672335687744018E-2"/>
                </c:manualLayout>
              </c:layout>
              <c:showVal val="1"/>
            </c:dLbl>
            <c:delete val="1"/>
          </c:dLbls>
          <c:cat>
            <c:numRef>
              <c:f>Sheet1!$B$1:$H$1</c:f>
              <c:numCache>
                <c:formatCode>General</c:formatCode>
                <c:ptCount val="7"/>
                <c:pt idx="0">
                  <c:v>2009</c:v>
                </c:pt>
                <c:pt idx="1">
                  <c:v>2010</c:v>
                </c:pt>
                <c:pt idx="2">
                  <c:v>2011</c:v>
                </c:pt>
                <c:pt idx="3">
                  <c:v>2012</c:v>
                </c:pt>
                <c:pt idx="4">
                  <c:v>2013</c:v>
                </c:pt>
                <c:pt idx="5">
                  <c:v>2014</c:v>
                </c:pt>
                <c:pt idx="6">
                  <c:v>2015</c:v>
                </c:pt>
              </c:numCache>
            </c:numRef>
          </c:cat>
          <c:val>
            <c:numRef>
              <c:f>Sheet1!$B$2:$H$2</c:f>
              <c:numCache>
                <c:formatCode>0.00</c:formatCode>
                <c:ptCount val="7"/>
                <c:pt idx="0">
                  <c:v>103.50647222313948</c:v>
                </c:pt>
                <c:pt idx="1">
                  <c:v>107.39040594669898</c:v>
                </c:pt>
                <c:pt idx="2">
                  <c:v>110.74857229454155</c:v>
                </c:pt>
                <c:pt idx="3">
                  <c:v>114.54639741207785</c:v>
                </c:pt>
                <c:pt idx="4">
                  <c:v>116.97485519520752</c:v>
                </c:pt>
                <c:pt idx="5">
                  <c:v>117.02653974861759</c:v>
                </c:pt>
                <c:pt idx="6">
                  <c:v>111.74058468254269</c:v>
                </c:pt>
              </c:numCache>
            </c:numRef>
          </c:val>
        </c:ser>
        <c:hiLowLines/>
        <c:marker val="1"/>
        <c:axId val="59867904"/>
        <c:axId val="59869824"/>
      </c:lineChart>
      <c:catAx>
        <c:axId val="59867904"/>
        <c:scaling>
          <c:orientation val="minMax"/>
        </c:scaling>
        <c:axPos val="b"/>
        <c:title>
          <c:tx>
            <c:rich>
              <a:bodyPr/>
              <a:lstStyle/>
              <a:p>
                <a:pPr>
                  <a:defRPr lang="ar-SA"/>
                </a:pPr>
                <a:r>
                  <a:rPr lang="ar-SA"/>
                  <a:t>السنة</a:t>
                </a:r>
                <a:endParaRPr lang="en-US"/>
              </a:p>
            </c:rich>
          </c:tx>
          <c:layout>
            <c:manualLayout>
              <c:xMode val="edge"/>
              <c:yMode val="edge"/>
              <c:x val="0.47166524688799866"/>
              <c:y val="0.86646209664968465"/>
            </c:manualLayout>
          </c:layout>
        </c:title>
        <c:numFmt formatCode="General" sourceLinked="1"/>
        <c:tickLblPos val="nextTo"/>
        <c:spPr>
          <a:ln>
            <a:solidFill>
              <a:sysClr val="windowText" lastClr="000000"/>
            </a:solidFill>
          </a:ln>
        </c:spPr>
        <c:txPr>
          <a:bodyPr/>
          <a:lstStyle/>
          <a:p>
            <a:pPr>
              <a:defRPr lang="ar-SA"/>
            </a:pPr>
            <a:endParaRPr lang="ar-SA"/>
          </a:p>
        </c:txPr>
        <c:crossAx val="59869824"/>
        <c:crossesAt val="100"/>
        <c:auto val="1"/>
        <c:lblAlgn val="ctr"/>
        <c:lblOffset val="100"/>
      </c:catAx>
      <c:valAx>
        <c:axId val="59869824"/>
        <c:scaling>
          <c:orientation val="minMax"/>
          <c:max val="120"/>
          <c:min val="100"/>
        </c:scaling>
        <c:axPos val="l"/>
        <c:title>
          <c:tx>
            <c:rich>
              <a:bodyPr/>
              <a:lstStyle/>
              <a:p>
                <a:pPr>
                  <a:defRPr lang="ar-SA"/>
                </a:pPr>
                <a:r>
                  <a:rPr lang="ar-SA"/>
                  <a:t>الرقم القياسي</a:t>
                </a:r>
                <a:endParaRPr lang="en-US"/>
              </a:p>
            </c:rich>
          </c:tx>
          <c:layout>
            <c:manualLayout>
              <c:xMode val="edge"/>
              <c:yMode val="edge"/>
              <c:x val="8.8479050886756047E-3"/>
              <c:y val="0.29275043902569081"/>
            </c:manualLayout>
          </c:layout>
        </c:title>
        <c:numFmt formatCode="0.00" sourceLinked="1"/>
        <c:tickLblPos val="nextTo"/>
        <c:spPr>
          <a:ln>
            <a:solidFill>
              <a:sysClr val="windowText" lastClr="000000"/>
            </a:solidFill>
          </a:ln>
        </c:spPr>
        <c:txPr>
          <a:bodyPr/>
          <a:lstStyle/>
          <a:p>
            <a:pPr>
              <a:defRPr lang="ar-SA"/>
            </a:pPr>
            <a:endParaRPr lang="ar-SA"/>
          </a:p>
        </c:txPr>
        <c:crossAx val="59867904"/>
        <c:crosses val="autoZero"/>
        <c:crossBetween val="between"/>
        <c:majorUnit val="5"/>
        <c:minorUnit val="0.5"/>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الرقم القياسي العام</c:v>
                </c:pt>
              </c:strCache>
            </c:strRef>
          </c:tx>
          <c:dLbls>
            <c:dLbl>
              <c:idx val="0"/>
              <c:layout>
                <c:manualLayout>
                  <c:x val="-5.4415045545777363E-2"/>
                  <c:y val="7.6049868766403766E-2"/>
                </c:manualLayout>
              </c:layout>
              <c:showVal val="1"/>
            </c:dLbl>
            <c:dLbl>
              <c:idx val="5"/>
              <c:layout>
                <c:manualLayout>
                  <c:x val="-3.6764705882352942E-2"/>
                  <c:y val="7.8431372549019607E-2"/>
                </c:manualLayout>
              </c:layout>
              <c:showVal val="1"/>
            </c:dLbl>
            <c:dLbl>
              <c:idx val="11"/>
              <c:layout>
                <c:manualLayout>
                  <c:x val="-2.311159186457408E-2"/>
                  <c:y val="-7.57097885826509E-2"/>
                </c:manualLayout>
              </c:layout>
              <c:showVal val="1"/>
            </c:dLbl>
            <c:delete val="1"/>
          </c:dLbls>
          <c:cat>
            <c:numRef>
              <c:f>Sheet1!$B$1:$G$1</c:f>
              <c:numCache>
                <c:formatCode>General</c:formatCode>
                <c:ptCount val="6"/>
                <c:pt idx="0">
                  <c:v>2010</c:v>
                </c:pt>
                <c:pt idx="1">
                  <c:v>2011</c:v>
                </c:pt>
                <c:pt idx="2">
                  <c:v>2012</c:v>
                </c:pt>
                <c:pt idx="3">
                  <c:v>2013</c:v>
                </c:pt>
                <c:pt idx="4">
                  <c:v>2014</c:v>
                </c:pt>
                <c:pt idx="5">
                  <c:v>2015</c:v>
                </c:pt>
              </c:numCache>
            </c:numRef>
          </c:cat>
          <c:val>
            <c:numRef>
              <c:f>Sheet1!$B$2:$G$2</c:f>
              <c:numCache>
                <c:formatCode>0.00</c:formatCode>
                <c:ptCount val="6"/>
                <c:pt idx="0">
                  <c:v>102.77905863552047</c:v>
                </c:pt>
                <c:pt idx="1">
                  <c:v>106.73664231510716</c:v>
                </c:pt>
                <c:pt idx="2">
                  <c:v>109.23024810172001</c:v>
                </c:pt>
                <c:pt idx="3">
                  <c:v>110.41339813815256</c:v>
                </c:pt>
                <c:pt idx="4">
                  <c:v>112.02369864918819</c:v>
                </c:pt>
                <c:pt idx="5">
                  <c:v>109.65478117558128</c:v>
                </c:pt>
              </c:numCache>
            </c:numRef>
          </c:val>
        </c:ser>
        <c:hiLowLines/>
        <c:marker val="1"/>
        <c:axId val="59914880"/>
        <c:axId val="59921152"/>
      </c:lineChart>
      <c:catAx>
        <c:axId val="59914880"/>
        <c:scaling>
          <c:orientation val="minMax"/>
        </c:scaling>
        <c:axPos val="b"/>
        <c:title>
          <c:tx>
            <c:rich>
              <a:bodyPr/>
              <a:lstStyle/>
              <a:p>
                <a:pPr>
                  <a:defRPr lang="ar-SA"/>
                </a:pPr>
                <a:r>
                  <a:rPr lang="ar-SA"/>
                  <a:t>السنة</a:t>
                </a:r>
                <a:endParaRPr lang="en-US"/>
              </a:p>
            </c:rich>
          </c:tx>
          <c:layout>
            <c:manualLayout>
              <c:xMode val="edge"/>
              <c:yMode val="edge"/>
              <c:x val="0.5228975605990428"/>
              <c:y val="0.84989115943840565"/>
            </c:manualLayout>
          </c:layout>
        </c:title>
        <c:numFmt formatCode="General" sourceLinked="1"/>
        <c:tickLblPos val="nextTo"/>
        <c:spPr>
          <a:ln>
            <a:solidFill>
              <a:sysClr val="windowText" lastClr="000000"/>
            </a:solidFill>
          </a:ln>
        </c:spPr>
        <c:txPr>
          <a:bodyPr/>
          <a:lstStyle/>
          <a:p>
            <a:pPr>
              <a:defRPr lang="ar-SA"/>
            </a:pPr>
            <a:endParaRPr lang="ar-SA"/>
          </a:p>
        </c:txPr>
        <c:crossAx val="59921152"/>
        <c:crossesAt val="100"/>
        <c:auto val="1"/>
        <c:lblAlgn val="ctr"/>
        <c:lblOffset val="100"/>
      </c:catAx>
      <c:valAx>
        <c:axId val="59921152"/>
        <c:scaling>
          <c:orientation val="minMax"/>
          <c:max val="114"/>
          <c:min val="100"/>
        </c:scaling>
        <c:axPos val="l"/>
        <c:title>
          <c:tx>
            <c:rich>
              <a:bodyPr/>
              <a:lstStyle/>
              <a:p>
                <a:pPr>
                  <a:defRPr lang="ar-SA"/>
                </a:pPr>
                <a:r>
                  <a:rPr lang="ar-SA"/>
                  <a:t>الرقم القياسي</a:t>
                </a:r>
                <a:endParaRPr lang="en-US"/>
              </a:p>
            </c:rich>
          </c:tx>
          <c:layout>
            <c:manualLayout>
              <c:xMode val="edge"/>
              <c:yMode val="edge"/>
              <c:x val="1.1568898567044909E-2"/>
              <c:y val="0.280349397693615"/>
            </c:manualLayout>
          </c:layout>
        </c:title>
        <c:numFmt formatCode="0.00" sourceLinked="1"/>
        <c:tickLblPos val="nextTo"/>
        <c:spPr>
          <a:ln>
            <a:solidFill>
              <a:sysClr val="windowText" lastClr="000000"/>
            </a:solidFill>
          </a:ln>
        </c:spPr>
        <c:txPr>
          <a:bodyPr/>
          <a:lstStyle/>
          <a:p>
            <a:pPr>
              <a:defRPr lang="ar-SA"/>
            </a:pPr>
            <a:endParaRPr lang="ar-SA"/>
          </a:p>
        </c:txPr>
        <c:crossAx val="59914880"/>
        <c:crosses val="autoZero"/>
        <c:crossBetween val="between"/>
      </c:valAx>
    </c:plotArea>
    <c:plotVisOnly val="1"/>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760888584579152"/>
          <c:y val="7.5445816186556908E-2"/>
          <c:w val="0.82582106584503023"/>
          <c:h val="0.59794238683127432"/>
        </c:manualLayout>
      </c:layout>
      <c:lineChart>
        <c:grouping val="standard"/>
        <c:ser>
          <c:idx val="0"/>
          <c:order val="0"/>
          <c:tx>
            <c:strRef>
              <c:f>Sheet1!$A$2</c:f>
              <c:strCache>
                <c:ptCount val="1"/>
                <c:pt idx="0">
                  <c:v>الرقم القياسي العام</c:v>
                </c:pt>
              </c:strCache>
            </c:strRef>
          </c:tx>
          <c:dLbls>
            <c:dLbl>
              <c:idx val="0"/>
              <c:layout>
                <c:manualLayout>
                  <c:x val="-5.5999467457872112E-2"/>
                  <c:y val="7.1228573865089975E-2"/>
                </c:manualLayout>
              </c:layout>
              <c:showVal val="1"/>
            </c:dLbl>
            <c:dLbl>
              <c:idx val="5"/>
              <c:layout>
                <c:manualLayout>
                  <c:x val="-5.0724637681159424E-2"/>
                  <c:y val="0.11432009626955475"/>
                </c:manualLayout>
              </c:layout>
              <c:showVal val="1"/>
            </c:dLbl>
            <c:dLbl>
              <c:idx val="11"/>
              <c:layout>
                <c:manualLayout>
                  <c:x val="-1.3892851383703438E-2"/>
                  <c:y val="6.0033007726883504E-2"/>
                </c:manualLayout>
              </c:layout>
              <c:showVal val="1"/>
            </c:dLbl>
            <c:delete val="1"/>
          </c:dLbls>
          <c:cat>
            <c:numRef>
              <c:f>Sheet1!$B$1:$G$1</c:f>
              <c:numCache>
                <c:formatCode>General</c:formatCode>
                <c:ptCount val="6"/>
                <c:pt idx="0">
                  <c:v>2010</c:v>
                </c:pt>
                <c:pt idx="1">
                  <c:v>2011</c:v>
                </c:pt>
                <c:pt idx="2">
                  <c:v>2012</c:v>
                </c:pt>
                <c:pt idx="3">
                  <c:v>2013</c:v>
                </c:pt>
                <c:pt idx="4">
                  <c:v>2014</c:v>
                </c:pt>
                <c:pt idx="5">
                  <c:v>2015</c:v>
                </c:pt>
              </c:numCache>
            </c:numRef>
          </c:cat>
          <c:val>
            <c:numRef>
              <c:f>Sheet1!$B$2:$G$2</c:f>
              <c:numCache>
                <c:formatCode>0.00</c:formatCode>
                <c:ptCount val="6"/>
                <c:pt idx="0">
                  <c:v>102.00229085242114</c:v>
                </c:pt>
                <c:pt idx="1">
                  <c:v>103.55104245023513</c:v>
                </c:pt>
                <c:pt idx="2">
                  <c:v>104.80815210735929</c:v>
                </c:pt>
                <c:pt idx="3">
                  <c:v>107.12426539632814</c:v>
                </c:pt>
                <c:pt idx="4">
                  <c:v>108.16734365226706</c:v>
                </c:pt>
                <c:pt idx="5">
                  <c:v>107.12430000858303</c:v>
                </c:pt>
              </c:numCache>
            </c:numRef>
          </c:val>
        </c:ser>
        <c:hiLowLines/>
        <c:marker val="1"/>
        <c:axId val="59982976"/>
        <c:axId val="59984896"/>
      </c:lineChart>
      <c:catAx>
        <c:axId val="59982976"/>
        <c:scaling>
          <c:orientation val="minMax"/>
        </c:scaling>
        <c:axPos val="b"/>
        <c:title>
          <c:tx>
            <c:rich>
              <a:bodyPr/>
              <a:lstStyle/>
              <a:p>
                <a:pPr>
                  <a:defRPr lang="ar-SA"/>
                </a:pPr>
                <a:r>
                  <a:rPr lang="ar-SA"/>
                  <a:t>السنة</a:t>
                </a:r>
                <a:endParaRPr lang="en-US"/>
              </a:p>
            </c:rich>
          </c:tx>
          <c:layout>
            <c:manualLayout>
              <c:xMode val="edge"/>
              <c:yMode val="edge"/>
              <c:x val="0.52716573471794115"/>
              <c:y val="0.8242900915666086"/>
            </c:manualLayout>
          </c:layout>
        </c:title>
        <c:numFmt formatCode="General" sourceLinked="1"/>
        <c:tickLblPos val="nextTo"/>
        <c:spPr>
          <a:ln>
            <a:solidFill>
              <a:sysClr val="windowText" lastClr="000000"/>
            </a:solidFill>
          </a:ln>
        </c:spPr>
        <c:txPr>
          <a:bodyPr/>
          <a:lstStyle/>
          <a:p>
            <a:pPr>
              <a:defRPr lang="ar-SA"/>
            </a:pPr>
            <a:endParaRPr lang="ar-SA"/>
          </a:p>
        </c:txPr>
        <c:crossAx val="59984896"/>
        <c:crossesAt val="100"/>
        <c:auto val="1"/>
        <c:lblAlgn val="ctr"/>
        <c:lblOffset val="100"/>
      </c:catAx>
      <c:valAx>
        <c:axId val="59984896"/>
        <c:scaling>
          <c:orientation val="minMax"/>
          <c:max val="110"/>
          <c:min val="100"/>
        </c:scaling>
        <c:axPos val="l"/>
        <c:title>
          <c:tx>
            <c:rich>
              <a:bodyPr/>
              <a:lstStyle/>
              <a:p>
                <a:pPr>
                  <a:defRPr lang="ar-SA"/>
                </a:pPr>
                <a:r>
                  <a:rPr lang="ar-SA"/>
                  <a:t>الرقم القياسي</a:t>
                </a:r>
                <a:endParaRPr lang="en-US"/>
              </a:p>
            </c:rich>
          </c:tx>
          <c:layout>
            <c:manualLayout>
              <c:xMode val="edge"/>
              <c:yMode val="edge"/>
              <c:x val="1.6433299098482321E-2"/>
              <c:y val="0.30706411698537911"/>
            </c:manualLayout>
          </c:layout>
        </c:title>
        <c:numFmt formatCode="0.00" sourceLinked="1"/>
        <c:tickLblPos val="nextTo"/>
        <c:spPr>
          <a:ln>
            <a:solidFill>
              <a:sysClr val="windowText" lastClr="000000"/>
            </a:solidFill>
          </a:ln>
        </c:spPr>
        <c:txPr>
          <a:bodyPr/>
          <a:lstStyle/>
          <a:p>
            <a:pPr>
              <a:defRPr lang="ar-SA"/>
            </a:pPr>
            <a:endParaRPr lang="ar-SA"/>
          </a:p>
        </c:txPr>
        <c:crossAx val="59982976"/>
        <c:crosses val="autoZero"/>
        <c:crossBetween val="between"/>
        <c:majorUnit val="2"/>
        <c:minorUnit val="0.4"/>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170967265455377"/>
          <c:y val="7.8555578397633788E-2"/>
          <c:w val="0.84288801021084803"/>
          <c:h val="0.71920968212309055"/>
        </c:manualLayout>
      </c:layout>
      <c:lineChart>
        <c:grouping val="standard"/>
        <c:ser>
          <c:idx val="0"/>
          <c:order val="0"/>
          <c:tx>
            <c:strRef>
              <c:f>Sheet1!$A$2</c:f>
              <c:strCache>
                <c:ptCount val="1"/>
                <c:pt idx="0">
                  <c:v>الرقم القياسي العام</c:v>
                </c:pt>
              </c:strCache>
            </c:strRef>
          </c:tx>
          <c:dLbls>
            <c:dLbl>
              <c:idx val="0"/>
              <c:layout>
                <c:manualLayout>
                  <c:x val="-6.2929633795775528E-2"/>
                  <c:y val="0.10753280839895013"/>
                </c:manualLayout>
              </c:layout>
              <c:showVal val="1"/>
            </c:dLbl>
            <c:dLbl>
              <c:idx val="4"/>
              <c:layout>
                <c:manualLayout>
                  <c:x val="-3.8480038480038482E-2"/>
                  <c:y val="8.6206896551724227E-2"/>
                </c:manualLayout>
              </c:layout>
              <c:showVal val="1"/>
            </c:dLbl>
            <c:dLbl>
              <c:idx val="11"/>
              <c:layout>
                <c:manualLayout>
                  <c:x val="-2.9500754672546078E-2"/>
                  <c:y val="-3.9485831627088512E-2"/>
                </c:manualLayout>
              </c:layout>
              <c:showVal val="1"/>
            </c:dLbl>
            <c:delete val="1"/>
          </c:dLbls>
          <c:cat>
            <c:numRef>
              <c:f>Sheet1!$B$1:$F$1</c:f>
              <c:numCache>
                <c:formatCode>General</c:formatCode>
                <c:ptCount val="5"/>
                <c:pt idx="0">
                  <c:v>2011</c:v>
                </c:pt>
                <c:pt idx="1">
                  <c:v>2012</c:v>
                </c:pt>
                <c:pt idx="2">
                  <c:v>2013</c:v>
                </c:pt>
                <c:pt idx="3">
                  <c:v>2014</c:v>
                </c:pt>
                <c:pt idx="4">
                  <c:v>2015</c:v>
                </c:pt>
              </c:numCache>
            </c:numRef>
          </c:cat>
          <c:val>
            <c:numRef>
              <c:f>Sheet1!$B$2:$F$2</c:f>
              <c:numCache>
                <c:formatCode>0.00</c:formatCode>
                <c:ptCount val="5"/>
                <c:pt idx="0">
                  <c:v>100</c:v>
                </c:pt>
                <c:pt idx="1">
                  <c:v>106.3913697444945</c:v>
                </c:pt>
                <c:pt idx="2">
                  <c:v>114.71190094768157</c:v>
                </c:pt>
                <c:pt idx="3">
                  <c:v>110.21604782481133</c:v>
                </c:pt>
                <c:pt idx="4">
                  <c:v>106.02305003272205</c:v>
                </c:pt>
              </c:numCache>
            </c:numRef>
          </c:val>
        </c:ser>
        <c:hiLowLines/>
        <c:marker val="1"/>
        <c:axId val="59993088"/>
        <c:axId val="60048512"/>
      </c:lineChart>
      <c:catAx>
        <c:axId val="59993088"/>
        <c:scaling>
          <c:orientation val="minMax"/>
        </c:scaling>
        <c:axPos val="b"/>
        <c:title>
          <c:tx>
            <c:rich>
              <a:bodyPr/>
              <a:lstStyle/>
              <a:p>
                <a:pPr>
                  <a:defRPr lang="ar-SA"/>
                </a:pPr>
                <a:r>
                  <a:rPr lang="ar-SA"/>
                  <a:t>السنة</a:t>
                </a:r>
                <a:endParaRPr lang="en-US"/>
              </a:p>
            </c:rich>
          </c:tx>
          <c:layout>
            <c:manualLayout>
              <c:xMode val="edge"/>
              <c:yMode val="edge"/>
              <c:x val="0.44576719576719576"/>
              <c:y val="0.88167571725948335"/>
            </c:manualLayout>
          </c:layout>
        </c:title>
        <c:numFmt formatCode="General" sourceLinked="1"/>
        <c:tickLblPos val="nextTo"/>
        <c:spPr>
          <a:ln>
            <a:solidFill>
              <a:sysClr val="windowText" lastClr="000000"/>
            </a:solidFill>
          </a:ln>
        </c:spPr>
        <c:txPr>
          <a:bodyPr/>
          <a:lstStyle/>
          <a:p>
            <a:pPr>
              <a:defRPr lang="ar-SA"/>
            </a:pPr>
            <a:endParaRPr lang="ar-SA"/>
          </a:p>
        </c:txPr>
        <c:crossAx val="60048512"/>
        <c:crossesAt val="90"/>
        <c:auto val="1"/>
        <c:lblAlgn val="ctr"/>
        <c:lblOffset val="100"/>
      </c:catAx>
      <c:valAx>
        <c:axId val="60048512"/>
        <c:scaling>
          <c:orientation val="minMax"/>
          <c:min val="90"/>
        </c:scaling>
        <c:axPos val="l"/>
        <c:title>
          <c:tx>
            <c:rich>
              <a:bodyPr/>
              <a:lstStyle/>
              <a:p>
                <a:pPr>
                  <a:defRPr lang="ar-SA"/>
                </a:pPr>
                <a:r>
                  <a:rPr lang="ar-SA"/>
                  <a:t>الرقم القياسي</a:t>
                </a:r>
                <a:endParaRPr lang="en-US"/>
              </a:p>
            </c:rich>
          </c:tx>
          <c:layout>
            <c:manualLayout>
              <c:xMode val="edge"/>
              <c:yMode val="edge"/>
              <c:x val="7.561365435381228E-3"/>
              <c:y val="0.36687528283102588"/>
            </c:manualLayout>
          </c:layout>
        </c:title>
        <c:numFmt formatCode="0.00" sourceLinked="1"/>
        <c:tickLblPos val="nextTo"/>
        <c:spPr>
          <a:ln>
            <a:solidFill>
              <a:sysClr val="windowText" lastClr="000000"/>
            </a:solidFill>
          </a:ln>
        </c:spPr>
        <c:txPr>
          <a:bodyPr/>
          <a:lstStyle/>
          <a:p>
            <a:pPr>
              <a:defRPr lang="ar-SA"/>
            </a:pPr>
            <a:endParaRPr lang="ar-SA"/>
          </a:p>
        </c:txPr>
        <c:crossAx val="59993088"/>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6E808-C0F4-4B05-A936-A6A0B408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25</Pages>
  <Words>7486</Words>
  <Characters>40329</Characters>
  <Application>Microsoft Office Word</Application>
  <DocSecurity>0</DocSecurity>
  <Lines>336</Lines>
  <Paragraphs>95</Paragraphs>
  <ScaleCrop>false</ScaleCrop>
  <HeadingPairs>
    <vt:vector size="2" baseType="variant">
      <vt:variant>
        <vt:lpstr>Title</vt:lpstr>
      </vt:variant>
      <vt:variant>
        <vt:i4>1</vt:i4>
      </vt:variant>
    </vt:vector>
  </HeadingPairs>
  <TitlesOfParts>
    <vt:vector size="1" baseType="lpstr">
      <vt:lpstr>تمهيد</vt:lpstr>
    </vt:vector>
  </TitlesOfParts>
  <Company>People of the World</Company>
  <LinksUpToDate>false</LinksUpToDate>
  <CharactersWithSpaces>47720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تمهيد</dc:title>
  <dc:creator>Joy</dc:creator>
  <cp:lastModifiedBy>azidan</cp:lastModifiedBy>
  <cp:revision>141</cp:revision>
  <cp:lastPrinted>2016-05-12T11:37:00Z</cp:lastPrinted>
  <dcterms:created xsi:type="dcterms:W3CDTF">2015-03-24T12:23:00Z</dcterms:created>
  <dcterms:modified xsi:type="dcterms:W3CDTF">2016-05-17T06:59:00Z</dcterms:modified>
</cp:coreProperties>
</file>